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527F9F57"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w:t>
      </w:r>
      <w:r w:rsidR="008D1D03">
        <w:rPr>
          <w:rFonts w:cs="Arial"/>
          <w:sz w:val="24"/>
          <w:szCs w:val="24"/>
        </w:rPr>
        <w:t>1</w:t>
      </w:r>
      <w:r w:rsidR="00BF312E">
        <w:rPr>
          <w:rFonts w:cs="Arial"/>
          <w:sz w:val="24"/>
          <w:szCs w:val="24"/>
        </w:rPr>
        <w:t>-e</w:t>
      </w:r>
      <w:r w:rsidRPr="002D6524">
        <w:rPr>
          <w:rFonts w:cs="Arial"/>
          <w:noProof w:val="0"/>
          <w:sz w:val="24"/>
        </w:rPr>
        <w:tab/>
      </w:r>
      <w:r w:rsidRPr="002D6524">
        <w:rPr>
          <w:rFonts w:cs="Arial"/>
          <w:noProof w:val="0"/>
          <w:sz w:val="24"/>
        </w:rPr>
        <w:tab/>
      </w:r>
      <w:r w:rsidR="00C93F9C" w:rsidRPr="00C93F9C">
        <w:rPr>
          <w:rFonts w:cs="Arial"/>
          <w:noProof w:val="0"/>
          <w:sz w:val="24"/>
        </w:rPr>
        <w:t>R4-2118004</w:t>
      </w:r>
    </w:p>
    <w:p w14:paraId="1C935CB1" w14:textId="5621BE65"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8D1D03">
        <w:rPr>
          <w:rFonts w:cs="Arial"/>
          <w:sz w:val="24"/>
          <w:szCs w:val="24"/>
        </w:rPr>
        <w:t>1</w:t>
      </w:r>
      <w:r w:rsidR="003770D3" w:rsidRPr="000F6D9F">
        <w:rPr>
          <w:rFonts w:cs="Arial"/>
          <w:sz w:val="24"/>
          <w:szCs w:val="24"/>
        </w:rPr>
        <w:t xml:space="preserve"> – </w:t>
      </w:r>
      <w:r w:rsidR="008D1D03">
        <w:rPr>
          <w:rFonts w:cs="Arial"/>
          <w:sz w:val="24"/>
          <w:szCs w:val="24"/>
        </w:rPr>
        <w:t>12</w:t>
      </w:r>
      <w:r w:rsidR="003770D3" w:rsidRPr="000F6D9F">
        <w:rPr>
          <w:rFonts w:cs="Arial"/>
          <w:sz w:val="24"/>
          <w:szCs w:val="24"/>
        </w:rPr>
        <w:t xml:space="preserve"> </w:t>
      </w:r>
      <w:r w:rsidR="008D1D03">
        <w:rPr>
          <w:rFonts w:cs="Arial"/>
          <w:sz w:val="24"/>
          <w:szCs w:val="24"/>
        </w:rPr>
        <w:t>November</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01A83F08"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CF0C4B" w:rsidRPr="00CF0C4B">
        <w:rPr>
          <w:rFonts w:ascii="Arial" w:hAnsi="Arial" w:cs="Arial"/>
          <w:b/>
          <w:sz w:val="24"/>
        </w:rPr>
        <w:t>8.12.2.3.2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6BDFB450"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CF0C4B" w:rsidRPr="00CF0C4B">
        <w:rPr>
          <w:rFonts w:ascii="Arial" w:hAnsi="Arial" w:cs="Arial"/>
          <w:b/>
          <w:sz w:val="24"/>
        </w:rPr>
        <w:t xml:space="preserve">Network assistance </w:t>
      </w:r>
      <w:r w:rsidR="00195D7C" w:rsidRPr="00CF0C4B">
        <w:rPr>
          <w:rFonts w:ascii="Arial" w:hAnsi="Arial" w:cs="Arial"/>
          <w:b/>
          <w:sz w:val="24"/>
        </w:rPr>
        <w:t>signalling</w:t>
      </w:r>
      <w:r w:rsidR="00CF0C4B" w:rsidRPr="00CF0C4B">
        <w:rPr>
          <w:rFonts w:ascii="Arial" w:hAnsi="Arial" w:cs="Arial"/>
          <w:b/>
          <w:sz w:val="24"/>
        </w:rPr>
        <w:t xml:space="preserve"> for CRS-IM receiver for scenarios with overlapping spectrum for LTE and NR</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3BDB4953" w14:textId="746B3D96" w:rsidR="00A14606" w:rsidRDefault="00A14606" w:rsidP="00CF667C">
      <w:pPr>
        <w:jc w:val="both"/>
      </w:pPr>
      <w:r>
        <w:t xml:space="preserve">In RAN </w:t>
      </w:r>
      <w:r w:rsidR="00BB771D">
        <w:t>#93e</w:t>
      </w:r>
      <w:r>
        <w:t xml:space="preserve"> meeting, WID </w:t>
      </w:r>
      <w:r w:rsidR="006256CD">
        <w:t>“</w:t>
      </w:r>
      <w:r w:rsidR="006256CD" w:rsidRPr="006256CD">
        <w:t>Further enhancement on NR demodulation performance</w:t>
      </w:r>
      <w:r w:rsidR="006256CD">
        <w:t xml:space="preserve">” </w:t>
      </w:r>
      <w:r w:rsidR="000317FE">
        <w:t>was revised</w:t>
      </w:r>
      <w:r w:rsidR="006256CD">
        <w:t xml:space="preserve"> </w:t>
      </w:r>
      <w:r w:rsidR="006256CD">
        <w:fldChar w:fldCharType="begin"/>
      </w:r>
      <w:r w:rsidR="006256CD">
        <w:instrText xml:space="preserve"> REF _Ref85472737 \n \h </w:instrText>
      </w:r>
      <w:r w:rsidR="006256CD">
        <w:fldChar w:fldCharType="separate"/>
      </w:r>
      <w:r w:rsidR="00F06AA8">
        <w:t>[1]</w:t>
      </w:r>
      <w:r w:rsidR="006256CD">
        <w:fldChar w:fldCharType="end"/>
      </w:r>
      <w:r w:rsidR="000317FE">
        <w:t xml:space="preserve"> and </w:t>
      </w:r>
      <w:r w:rsidR="00510BBD">
        <w:t xml:space="preserve">the following </w:t>
      </w:r>
      <w:r w:rsidR="000317FE">
        <w:t>Phase II</w:t>
      </w:r>
      <w:r w:rsidR="00510BBD">
        <w:t xml:space="preserve"> stage</w:t>
      </w:r>
      <w:r w:rsidR="000317FE">
        <w:t xml:space="preserve"> </w:t>
      </w:r>
      <w:r w:rsidR="00A06A8E">
        <w:t xml:space="preserve">was added </w:t>
      </w:r>
      <w:r w:rsidR="004337E7">
        <w:t xml:space="preserve">for </w:t>
      </w:r>
      <w:r w:rsidR="0022293C" w:rsidRPr="00FE44B4">
        <w:rPr>
          <w:sz w:val="21"/>
          <w:szCs w:val="21"/>
        </w:rPr>
        <w:t>CRS interference</w:t>
      </w:r>
      <w:r w:rsidR="0022293C">
        <w:rPr>
          <w:rFonts w:hint="eastAsia"/>
          <w:sz w:val="21"/>
          <w:szCs w:val="21"/>
          <w:lang w:eastAsia="zh-CN"/>
        </w:rPr>
        <w:t xml:space="preserve"> handling</w:t>
      </w:r>
      <w:r w:rsidR="0022293C" w:rsidRPr="007F5B7F">
        <w:rPr>
          <w:rFonts w:eastAsia="Yu Mincho"/>
          <w:sz w:val="21"/>
          <w:szCs w:val="21"/>
          <w:lang w:val="en-US" w:eastAsia="zh-CN"/>
        </w:rPr>
        <w:t xml:space="preserve"> </w:t>
      </w:r>
      <w:r w:rsidR="0022293C" w:rsidRPr="00FE44B4">
        <w:rPr>
          <w:rFonts w:eastAsia="Yu Mincho"/>
          <w:sz w:val="21"/>
          <w:szCs w:val="21"/>
          <w:lang w:val="en-US" w:eastAsia="zh-CN"/>
        </w:rPr>
        <w:t>in scenarios with overlapping spectrum for LTE and NR</w:t>
      </w:r>
      <w:r w:rsidR="00BB771D">
        <w:rPr>
          <w:rFonts w:eastAsia="Yu Mincho"/>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85624" w14:paraId="4F7190B5" w14:textId="77777777" w:rsidTr="00381DB5">
        <w:tc>
          <w:tcPr>
            <w:tcW w:w="9855" w:type="dxa"/>
            <w:shd w:val="clear" w:color="auto" w:fill="auto"/>
          </w:tcPr>
          <w:p w14:paraId="52C95C2D" w14:textId="22AC71CB" w:rsidR="00F85624" w:rsidRPr="00381DB5" w:rsidRDefault="00F85624" w:rsidP="00381DB5">
            <w:pPr>
              <w:numPr>
                <w:ilvl w:val="0"/>
                <w:numId w:val="8"/>
              </w:numPr>
              <w:tabs>
                <w:tab w:val="num" w:pos="284"/>
                <w:tab w:val="num" w:pos="2880"/>
              </w:tabs>
              <w:spacing w:before="60" w:after="60" w:line="280" w:lineRule="atLeast"/>
              <w:jc w:val="both"/>
              <w:rPr>
                <w:i/>
                <w:lang w:val="en-US"/>
              </w:rPr>
            </w:pPr>
            <w:r w:rsidRPr="00381DB5">
              <w:rPr>
                <w:rFonts w:hint="eastAsia"/>
                <w:i/>
                <w:lang w:val="en-US"/>
              </w:rPr>
              <w:t>D</w:t>
            </w:r>
            <w:r w:rsidRPr="00381DB5">
              <w:rPr>
                <w:i/>
                <w:lang w:val="en-US"/>
              </w:rPr>
              <w:t>efine</w:t>
            </w:r>
            <w:r w:rsidRPr="00381DB5">
              <w:rPr>
                <w:rFonts w:hint="eastAsia"/>
                <w:i/>
                <w:lang w:val="en-US"/>
              </w:rPr>
              <w:t xml:space="preserve"> </w:t>
            </w:r>
            <w:r w:rsidRPr="00381DB5">
              <w:rPr>
                <w:i/>
                <w:lang w:val="en-US"/>
              </w:rPr>
              <w:t xml:space="preserve">NR PDSCH demodulation requirements for </w:t>
            </w:r>
            <w:proofErr w:type="spellStart"/>
            <w:r w:rsidRPr="00381DB5">
              <w:rPr>
                <w:i/>
                <w:lang w:val="en-US"/>
              </w:rPr>
              <w:t>neighbouring</w:t>
            </w:r>
            <w:proofErr w:type="spellEnd"/>
            <w:r w:rsidRPr="00381DB5">
              <w:rPr>
                <w:i/>
                <w:lang w:val="en-US"/>
              </w:rPr>
              <w:t xml:space="preserve"> cell LTE CRS-IM in scenarios with overlapping spectrum for LTE and NR</w:t>
            </w:r>
          </w:p>
          <w:p w14:paraId="11E1FDD2" w14:textId="77777777" w:rsidR="00F85624" w:rsidRPr="00381DB5" w:rsidRDefault="00F85624" w:rsidP="00381DB5">
            <w:pPr>
              <w:numPr>
                <w:ilvl w:val="1"/>
                <w:numId w:val="8"/>
              </w:numPr>
              <w:tabs>
                <w:tab w:val="num" w:pos="284"/>
                <w:tab w:val="num" w:pos="720"/>
                <w:tab w:val="num" w:pos="2880"/>
              </w:tabs>
              <w:spacing w:before="60" w:after="60" w:line="280" w:lineRule="atLeast"/>
              <w:jc w:val="both"/>
              <w:rPr>
                <w:i/>
                <w:lang w:val="en-US"/>
              </w:rPr>
            </w:pPr>
            <w:r w:rsidRPr="00381DB5">
              <w:rPr>
                <w:i/>
                <w:lang w:val="en-US"/>
              </w:rPr>
              <w:t>Use LLR weighting as baseline reference receiver.</w:t>
            </w:r>
          </w:p>
          <w:p w14:paraId="25D3221B" w14:textId="77777777" w:rsidR="00F85624" w:rsidRPr="00381DB5" w:rsidRDefault="00F85624" w:rsidP="00381DB5">
            <w:pPr>
              <w:numPr>
                <w:ilvl w:val="1"/>
                <w:numId w:val="8"/>
              </w:numPr>
              <w:tabs>
                <w:tab w:val="num" w:pos="284"/>
                <w:tab w:val="num" w:pos="720"/>
                <w:tab w:val="num" w:pos="2880"/>
              </w:tabs>
              <w:spacing w:before="60" w:after="60" w:line="280" w:lineRule="atLeast"/>
              <w:jc w:val="both"/>
              <w:rPr>
                <w:i/>
                <w:lang w:val="en-US"/>
              </w:rPr>
            </w:pPr>
            <w:r w:rsidRPr="00381DB5">
              <w:rPr>
                <w:i/>
                <w:lang w:val="en-US"/>
              </w:rPr>
              <w:t>Focus on synchronous network scenario.</w:t>
            </w:r>
          </w:p>
          <w:p w14:paraId="2FD01DDB" w14:textId="77777777" w:rsidR="00F85624" w:rsidRPr="00381DB5" w:rsidRDefault="00F85624" w:rsidP="00381DB5">
            <w:pPr>
              <w:numPr>
                <w:ilvl w:val="1"/>
                <w:numId w:val="8"/>
              </w:numPr>
              <w:tabs>
                <w:tab w:val="num" w:pos="284"/>
                <w:tab w:val="num" w:pos="720"/>
                <w:tab w:val="num" w:pos="2880"/>
              </w:tabs>
              <w:spacing w:before="60" w:after="60" w:line="280" w:lineRule="atLeast"/>
              <w:jc w:val="both"/>
              <w:rPr>
                <w:i/>
                <w:lang w:val="en-US"/>
              </w:rPr>
            </w:pPr>
            <w:r w:rsidRPr="00381DB5">
              <w:rPr>
                <w:i/>
                <w:lang w:val="en-US"/>
              </w:rPr>
              <w:t>15 kHz SCS for NR is prioritized.</w:t>
            </w:r>
          </w:p>
          <w:p w14:paraId="5E162F4D" w14:textId="77777777" w:rsidR="00F85624" w:rsidRPr="00381DB5" w:rsidRDefault="00F85624" w:rsidP="00381DB5">
            <w:pPr>
              <w:numPr>
                <w:ilvl w:val="1"/>
                <w:numId w:val="8"/>
              </w:numPr>
              <w:tabs>
                <w:tab w:val="num" w:pos="284"/>
                <w:tab w:val="num" w:pos="720"/>
                <w:tab w:val="num" w:pos="2880"/>
              </w:tabs>
              <w:spacing w:before="60" w:after="60" w:line="280" w:lineRule="atLeast"/>
              <w:jc w:val="both"/>
              <w:rPr>
                <w:i/>
                <w:lang w:val="en-US"/>
              </w:rPr>
            </w:pPr>
            <w:r w:rsidRPr="00381DB5">
              <w:rPr>
                <w:rFonts w:hint="eastAsia"/>
                <w:i/>
                <w:lang w:val="en-US"/>
              </w:rPr>
              <w:t>Other aspects will be further discussed in RAN4 and RAN #94e.</w:t>
            </w:r>
          </w:p>
          <w:p w14:paraId="52DBA5B9" w14:textId="360BFBDB" w:rsidR="00F85624" w:rsidRPr="00381DB5" w:rsidRDefault="00F85624" w:rsidP="00381DB5">
            <w:pPr>
              <w:numPr>
                <w:ilvl w:val="1"/>
                <w:numId w:val="8"/>
              </w:numPr>
              <w:tabs>
                <w:tab w:val="num" w:pos="284"/>
                <w:tab w:val="num" w:pos="720"/>
                <w:tab w:val="num" w:pos="2880"/>
              </w:tabs>
              <w:spacing w:before="60" w:after="60" w:line="280" w:lineRule="atLeast"/>
              <w:jc w:val="both"/>
              <w:rPr>
                <w:i/>
                <w:lang w:val="en-US"/>
              </w:rPr>
            </w:pPr>
            <w:r w:rsidRPr="00381DB5">
              <w:rPr>
                <w:rFonts w:hint="eastAsia"/>
                <w:i/>
                <w:lang w:val="en-US"/>
              </w:rPr>
              <w:t xml:space="preserve">Note: </w:t>
            </w:r>
            <w:r w:rsidRPr="00381DB5">
              <w:rPr>
                <w:i/>
                <w:lang w:val="en-US"/>
              </w:rPr>
              <w:t>The 30 kHz SCS scenario will be discussed after RAN #94e meeting.</w:t>
            </w:r>
          </w:p>
        </w:tc>
      </w:tr>
    </w:tbl>
    <w:p w14:paraId="6278771B" w14:textId="13C93589" w:rsidR="00F85624" w:rsidRDefault="00213D09" w:rsidP="00CF667C">
      <w:pPr>
        <w:jc w:val="both"/>
      </w:pPr>
      <w:r>
        <w:t xml:space="preserve">One of the </w:t>
      </w:r>
      <w:r w:rsidR="00C93F9C">
        <w:t>topics</w:t>
      </w:r>
      <w:r>
        <w:t xml:space="preserve"> which was discussed during RAN #93e meeting and previous RAN4 meetings is whether to define network assis</w:t>
      </w:r>
      <w:r w:rsidR="00D46FAD">
        <w:t>tance signalling. In this paper we provide our view on this issue.</w:t>
      </w:r>
    </w:p>
    <w:p w14:paraId="194E9AB4" w14:textId="7E94CCE1" w:rsidR="00CF667C" w:rsidRDefault="00CF667C" w:rsidP="00414EF6">
      <w:pPr>
        <w:pStyle w:val="Heading1"/>
      </w:pPr>
      <w:r>
        <w:t>Discussion</w:t>
      </w:r>
    </w:p>
    <w:p w14:paraId="5A65FB0C" w14:textId="78769595" w:rsidR="00CD6B4C" w:rsidRDefault="003A26CF" w:rsidP="00DB0593">
      <w:pPr>
        <w:pStyle w:val="Heading2"/>
      </w:pPr>
      <w:r>
        <w:t>Description of r</w:t>
      </w:r>
      <w:r w:rsidR="00CD6B4C">
        <w:t>eceiver</w:t>
      </w:r>
      <w:r w:rsidR="00DB0593">
        <w:t xml:space="preserve"> candidates</w:t>
      </w:r>
    </w:p>
    <w:p w14:paraId="3D9D8942" w14:textId="4E7B3DAB" w:rsidR="009E3D38" w:rsidRPr="009E3D38" w:rsidRDefault="00EB3F3C" w:rsidP="009E3D38">
      <w:pPr>
        <w:jc w:val="both"/>
        <w:rPr>
          <w:lang w:val="en-US"/>
        </w:rPr>
      </w:pPr>
      <w:r w:rsidRPr="0079607D">
        <w:rPr>
          <w:lang w:eastAsia="ja-JP" w:bidi="hi-IN"/>
        </w:rPr>
        <w:t>Network assistance</w:t>
      </w:r>
      <w:r w:rsidR="00E557A4" w:rsidRPr="0079607D">
        <w:rPr>
          <w:lang w:eastAsia="ja-JP" w:bidi="hi-IN"/>
        </w:rPr>
        <w:t xml:space="preserve"> signalling of certain parameters</w:t>
      </w:r>
      <w:r w:rsidRPr="0079607D">
        <w:rPr>
          <w:lang w:eastAsia="ja-JP" w:bidi="hi-IN"/>
        </w:rPr>
        <w:t xml:space="preserve"> is usually used to </w:t>
      </w:r>
      <w:r w:rsidR="00E557A4" w:rsidRPr="0079607D">
        <w:rPr>
          <w:lang w:eastAsia="ja-JP" w:bidi="hi-IN"/>
        </w:rPr>
        <w:t>reduce UE p</w:t>
      </w:r>
      <w:r w:rsidR="00134CC7" w:rsidRPr="0079607D">
        <w:rPr>
          <w:lang w:eastAsia="ja-JP" w:bidi="hi-IN"/>
        </w:rPr>
        <w:t xml:space="preserve">ower consumption, complexity of UE </w:t>
      </w:r>
      <w:r w:rsidR="00C93F9C">
        <w:rPr>
          <w:lang w:eastAsia="ja-JP" w:bidi="hi-IN"/>
        </w:rPr>
        <w:t>Rx</w:t>
      </w:r>
      <w:r w:rsidR="00134CC7" w:rsidRPr="0079607D">
        <w:rPr>
          <w:lang w:eastAsia="ja-JP" w:bidi="hi-IN"/>
        </w:rPr>
        <w:t xml:space="preserve"> processing and </w:t>
      </w:r>
      <w:r w:rsidR="00591DB8" w:rsidRPr="0079607D">
        <w:rPr>
          <w:lang w:eastAsia="ja-JP" w:bidi="hi-IN"/>
        </w:rPr>
        <w:t xml:space="preserve">to improve DL performance </w:t>
      </w:r>
      <w:r w:rsidR="00F30D09" w:rsidRPr="0079607D">
        <w:rPr>
          <w:lang w:eastAsia="ja-JP" w:bidi="hi-IN"/>
        </w:rPr>
        <w:t>(</w:t>
      </w:r>
      <w:r w:rsidR="00F67CC3">
        <w:rPr>
          <w:lang w:eastAsia="ja-JP" w:bidi="hi-IN"/>
        </w:rPr>
        <w:t>i.e.,</w:t>
      </w:r>
      <w:r w:rsidR="0079607D">
        <w:rPr>
          <w:lang w:eastAsia="ja-JP" w:bidi="hi-IN"/>
        </w:rPr>
        <w:t xml:space="preserve"> </w:t>
      </w:r>
      <w:r w:rsidR="0079607D" w:rsidRPr="0079607D">
        <w:rPr>
          <w:lang w:eastAsia="ja-JP" w:bidi="hi-IN"/>
        </w:rPr>
        <w:t xml:space="preserve">errors in </w:t>
      </w:r>
      <w:r w:rsidR="00F30D09" w:rsidRPr="0079607D">
        <w:rPr>
          <w:lang w:eastAsia="ja-JP" w:bidi="hi-IN"/>
        </w:rPr>
        <w:t>detection of some parameters</w:t>
      </w:r>
      <w:r w:rsidR="00B845EB">
        <w:rPr>
          <w:lang w:eastAsia="ja-JP" w:bidi="hi-IN"/>
        </w:rPr>
        <w:t xml:space="preserve"> </w:t>
      </w:r>
      <w:r w:rsidR="00B845EB" w:rsidRPr="0079607D">
        <w:rPr>
          <w:lang w:eastAsia="ja-JP" w:bidi="hi-IN"/>
        </w:rPr>
        <w:t>required</w:t>
      </w:r>
      <w:r w:rsidR="00F30D09" w:rsidRPr="0079607D">
        <w:rPr>
          <w:lang w:eastAsia="ja-JP" w:bidi="hi-IN"/>
        </w:rPr>
        <w:t xml:space="preserve"> for receive processing </w:t>
      </w:r>
      <w:r w:rsidR="0079607D" w:rsidRPr="0079607D">
        <w:rPr>
          <w:lang w:eastAsia="ja-JP" w:bidi="hi-IN"/>
        </w:rPr>
        <w:t>may lead to performance degradation</w:t>
      </w:r>
      <w:r w:rsidR="00F30D09" w:rsidRPr="0079607D">
        <w:rPr>
          <w:lang w:eastAsia="ja-JP" w:bidi="hi-IN"/>
        </w:rPr>
        <w:t>)</w:t>
      </w:r>
      <w:r w:rsidR="0079607D" w:rsidRPr="0079607D">
        <w:rPr>
          <w:lang w:eastAsia="ja-JP" w:bidi="hi-IN"/>
        </w:rPr>
        <w:t>.</w:t>
      </w:r>
      <w:r w:rsidR="00AF1BD5">
        <w:rPr>
          <w:lang w:eastAsia="ja-JP" w:bidi="hi-IN"/>
        </w:rPr>
        <w:t xml:space="preserve"> </w:t>
      </w:r>
      <w:r w:rsidR="009E3D38" w:rsidRPr="009E3D38">
        <w:rPr>
          <w:lang w:val="en-US"/>
        </w:rPr>
        <w:t>In LTE, the following information about neighboring cells parameters is provided to UEs to facilitate CRS-IM processing:</w:t>
      </w:r>
    </w:p>
    <w:p w14:paraId="5FA76F08" w14:textId="77777777" w:rsidR="009E3D38" w:rsidRPr="009E3D38" w:rsidRDefault="009E3D38" w:rsidP="009E3D38">
      <w:pPr>
        <w:pStyle w:val="ListParagraph"/>
        <w:numPr>
          <w:ilvl w:val="0"/>
          <w:numId w:val="28"/>
        </w:numPr>
        <w:jc w:val="both"/>
        <w:rPr>
          <w:rFonts w:ascii="Times New Roman" w:hAnsi="Times New Roman"/>
          <w:sz w:val="20"/>
          <w:szCs w:val="20"/>
        </w:rPr>
      </w:pPr>
      <w:r w:rsidRPr="009E3D38">
        <w:rPr>
          <w:rFonts w:ascii="Times New Roman" w:hAnsi="Times New Roman"/>
          <w:sz w:val="20"/>
          <w:szCs w:val="20"/>
        </w:rPr>
        <w:t>Physical Cell ID</w:t>
      </w:r>
    </w:p>
    <w:p w14:paraId="355B7FBE" w14:textId="77777777" w:rsidR="009E3D38" w:rsidRPr="009E3D38" w:rsidRDefault="009E3D38" w:rsidP="009E3D38">
      <w:pPr>
        <w:pStyle w:val="ListParagraph"/>
        <w:numPr>
          <w:ilvl w:val="0"/>
          <w:numId w:val="28"/>
        </w:numPr>
        <w:jc w:val="both"/>
        <w:rPr>
          <w:rFonts w:ascii="Times New Roman" w:hAnsi="Times New Roman"/>
          <w:sz w:val="20"/>
          <w:szCs w:val="20"/>
        </w:rPr>
      </w:pPr>
      <w:r w:rsidRPr="009E3D38">
        <w:rPr>
          <w:rFonts w:ascii="Times New Roman" w:hAnsi="Times New Roman"/>
          <w:sz w:val="20"/>
          <w:szCs w:val="20"/>
        </w:rPr>
        <w:t>Number of CRS antenna ports</w:t>
      </w:r>
    </w:p>
    <w:p w14:paraId="12405CD7" w14:textId="77777777" w:rsidR="009E3D38" w:rsidRPr="009E3D38" w:rsidRDefault="009E3D38" w:rsidP="009E3D38">
      <w:pPr>
        <w:pStyle w:val="ListParagraph"/>
        <w:numPr>
          <w:ilvl w:val="0"/>
          <w:numId w:val="28"/>
        </w:numPr>
        <w:jc w:val="both"/>
        <w:rPr>
          <w:rFonts w:ascii="Times New Roman" w:hAnsi="Times New Roman"/>
          <w:sz w:val="20"/>
          <w:szCs w:val="20"/>
        </w:rPr>
      </w:pPr>
      <w:r w:rsidRPr="009E3D38">
        <w:rPr>
          <w:rFonts w:ascii="Times New Roman" w:hAnsi="Times New Roman"/>
          <w:sz w:val="20"/>
          <w:szCs w:val="20"/>
        </w:rPr>
        <w:t>MBSFN configuration</w:t>
      </w:r>
    </w:p>
    <w:p w14:paraId="12825251" w14:textId="6F799DE2" w:rsidR="0008654B" w:rsidRDefault="00E64405" w:rsidP="00E61D0F">
      <w:pPr>
        <w:jc w:val="both"/>
        <w:rPr>
          <w:lang w:val="en-US"/>
        </w:rPr>
      </w:pPr>
      <w:r>
        <w:rPr>
          <w:lang w:eastAsia="ja-JP" w:bidi="hi-IN"/>
        </w:rPr>
        <w:t>T</w:t>
      </w:r>
      <w:r w:rsidR="00230386">
        <w:rPr>
          <w:lang w:eastAsia="ja-JP" w:bidi="hi-IN"/>
        </w:rPr>
        <w:t xml:space="preserve">wo types of receivers </w:t>
      </w:r>
      <w:r w:rsidR="00E4747B">
        <w:rPr>
          <w:lang w:eastAsia="ja-JP" w:bidi="hi-IN"/>
        </w:rPr>
        <w:t>are considered for NR CRS-IM processing: CRS-IC and LLR weighting.</w:t>
      </w:r>
      <w:r w:rsidR="00957BDA">
        <w:rPr>
          <w:lang w:eastAsia="ja-JP" w:bidi="hi-IN"/>
        </w:rPr>
        <w:t xml:space="preserve"> In </w:t>
      </w:r>
      <w:r w:rsidR="00957BDA">
        <w:t xml:space="preserve">RAN #93e meeting, it was discussed whether same </w:t>
      </w:r>
      <w:r w:rsidR="00C97325">
        <w:t>o</w:t>
      </w:r>
      <w:r w:rsidR="00E25865">
        <w:t>r</w:t>
      </w:r>
      <w:r w:rsidR="00C97325">
        <w:t xml:space="preserve"> different </w:t>
      </w:r>
      <w:r w:rsidR="00957BDA">
        <w:t xml:space="preserve">information </w:t>
      </w:r>
      <w:r w:rsidR="00C97325">
        <w:t xml:space="preserve">about </w:t>
      </w:r>
      <w:r w:rsidR="00C97325" w:rsidRPr="009E3D38">
        <w:rPr>
          <w:lang w:val="en-US"/>
        </w:rPr>
        <w:t>neighboring cells parameters</w:t>
      </w:r>
      <w:r w:rsidR="00C97325">
        <w:rPr>
          <w:lang w:val="en-US"/>
        </w:rPr>
        <w:t xml:space="preserve"> </w:t>
      </w:r>
      <w:r w:rsidR="00E25865">
        <w:rPr>
          <w:lang w:val="en-US"/>
        </w:rPr>
        <w:t>is required for considered CRS-IM receivers.</w:t>
      </w:r>
      <w:r w:rsidR="000443B1">
        <w:rPr>
          <w:lang w:val="en-US"/>
        </w:rPr>
        <w:t xml:space="preserve"> </w:t>
      </w:r>
    </w:p>
    <w:p w14:paraId="2ACCB779" w14:textId="0AE3A6BA" w:rsidR="005E3DF6" w:rsidRDefault="00E64405" w:rsidP="00E61D0F">
      <w:pPr>
        <w:jc w:val="both"/>
        <w:rPr>
          <w:lang w:val="en-US"/>
        </w:rPr>
      </w:pPr>
      <w:r>
        <w:rPr>
          <w:lang w:val="en-US"/>
        </w:rPr>
        <w:t>In</w:t>
      </w:r>
      <w:r w:rsidR="000443B1">
        <w:rPr>
          <w:lang w:val="en-US"/>
        </w:rPr>
        <w:t xml:space="preserve"> our understanding</w:t>
      </w:r>
      <w:r w:rsidR="00706362">
        <w:rPr>
          <w:lang w:val="en-US"/>
        </w:rPr>
        <w:t xml:space="preserve"> almost similar set of</w:t>
      </w:r>
      <w:r w:rsidR="0045117C">
        <w:rPr>
          <w:lang w:val="en-US"/>
        </w:rPr>
        <w:t xml:space="preserve"> information </w:t>
      </w:r>
      <w:r w:rsidR="00706362">
        <w:rPr>
          <w:lang w:val="en-US"/>
        </w:rPr>
        <w:t xml:space="preserve">on </w:t>
      </w:r>
      <w:r w:rsidR="00067621" w:rsidRPr="009E3D38">
        <w:rPr>
          <w:lang w:val="en-US"/>
        </w:rPr>
        <w:t>neighboring cells parameters</w:t>
      </w:r>
      <w:r w:rsidR="00067621">
        <w:rPr>
          <w:lang w:val="en-US"/>
        </w:rPr>
        <w:t xml:space="preserve"> is required for CRS-IC and LLR weighting</w:t>
      </w:r>
      <w:r w:rsidR="00706362">
        <w:rPr>
          <w:lang w:val="en-US"/>
        </w:rPr>
        <w:t xml:space="preserve"> receivers</w:t>
      </w:r>
      <w:r w:rsidR="00067621">
        <w:rPr>
          <w:lang w:val="en-US"/>
        </w:rPr>
        <w:t>.</w:t>
      </w:r>
      <w:r w:rsidR="004174DC">
        <w:rPr>
          <w:lang w:val="en-US"/>
        </w:rPr>
        <w:t xml:space="preserve"> Further we provide the description of both receiver algorithms </w:t>
      </w:r>
      <w:r w:rsidR="003F143F">
        <w:rPr>
          <w:lang w:val="en-US"/>
        </w:rPr>
        <w:t xml:space="preserve">to show </w:t>
      </w:r>
      <w:r w:rsidR="0098051C">
        <w:rPr>
          <w:lang w:val="en-US"/>
        </w:rPr>
        <w:t xml:space="preserve">how information </w:t>
      </w:r>
      <w:r w:rsidR="001F79D3">
        <w:rPr>
          <w:lang w:val="en-US"/>
        </w:rPr>
        <w:t xml:space="preserve">about </w:t>
      </w:r>
      <w:r w:rsidR="001F79D3" w:rsidRPr="009E3D38">
        <w:rPr>
          <w:lang w:val="en-US"/>
        </w:rPr>
        <w:t>neighboring cells parameters</w:t>
      </w:r>
      <w:r w:rsidR="001F79D3">
        <w:rPr>
          <w:lang w:val="en-US"/>
        </w:rPr>
        <w:t xml:space="preserve"> </w:t>
      </w:r>
      <w:r w:rsidR="0098051C">
        <w:rPr>
          <w:lang w:val="en-US"/>
        </w:rPr>
        <w:t>is used.</w:t>
      </w:r>
    </w:p>
    <w:p w14:paraId="2B54CADF" w14:textId="77777777" w:rsidR="00424977" w:rsidRDefault="00424977" w:rsidP="00E61D0F">
      <w:pPr>
        <w:jc w:val="both"/>
        <w:rPr>
          <w:lang w:val="en-US"/>
        </w:rPr>
      </w:pPr>
    </w:p>
    <w:p w14:paraId="55F6EC1F" w14:textId="1321EA2B" w:rsidR="009E3D38" w:rsidRPr="00EA1306" w:rsidRDefault="00EF6EDE" w:rsidP="00E61D0F">
      <w:pPr>
        <w:jc w:val="both"/>
        <w:rPr>
          <w:i/>
          <w:iCs/>
          <w:u w:val="single"/>
          <w:lang w:val="en-US"/>
        </w:rPr>
      </w:pPr>
      <w:r w:rsidRPr="00EA1306">
        <w:rPr>
          <w:i/>
          <w:iCs/>
          <w:u w:val="single"/>
          <w:lang w:val="en-US"/>
        </w:rPr>
        <w:t>CRS-IC processing flow</w:t>
      </w:r>
    </w:p>
    <w:p w14:paraId="31D44FEA" w14:textId="77777777" w:rsidR="00EA4A48" w:rsidRPr="00B37B93" w:rsidRDefault="00EA4A48" w:rsidP="00EA4A48">
      <w:pPr>
        <w:numPr>
          <w:ilvl w:val="0"/>
          <w:numId w:val="33"/>
        </w:numPr>
        <w:jc w:val="both"/>
        <w:rPr>
          <w:lang w:eastAsia="ja-JP" w:bidi="hi-IN"/>
        </w:rPr>
      </w:pPr>
      <w:r>
        <w:rPr>
          <w:lang w:eastAsia="ja-JP" w:bidi="hi-IN"/>
        </w:rPr>
        <w:t>Step 0: Identification of the set of dominant LTE neighbouring cells</w:t>
      </w:r>
    </w:p>
    <w:p w14:paraId="1084AB67" w14:textId="7651F807" w:rsidR="00FC6C9E" w:rsidRPr="003D408B" w:rsidRDefault="00EF242D" w:rsidP="00EF242D">
      <w:pPr>
        <w:numPr>
          <w:ilvl w:val="0"/>
          <w:numId w:val="33"/>
        </w:numPr>
        <w:jc w:val="both"/>
        <w:rPr>
          <w:lang w:eastAsia="ja-JP" w:bidi="hi-IN"/>
        </w:rPr>
      </w:pPr>
      <w:r>
        <w:rPr>
          <w:lang w:val="en-US"/>
        </w:rPr>
        <w:t xml:space="preserve">Step 1: </w:t>
      </w:r>
      <w:r w:rsidR="00FC6C9E">
        <w:rPr>
          <w:lang w:val="en-US"/>
        </w:rPr>
        <w:t>Identification of slots</w:t>
      </w:r>
      <w:r w:rsidR="00AA4B2B">
        <w:rPr>
          <w:lang w:val="en-US"/>
        </w:rPr>
        <w:t>/PRBs</w:t>
      </w:r>
      <w:r w:rsidR="00FC6C9E">
        <w:rPr>
          <w:lang w:val="en-US"/>
        </w:rPr>
        <w:t xml:space="preserve"> </w:t>
      </w:r>
      <w:r w:rsidR="008B0C70">
        <w:rPr>
          <w:lang w:val="en-US"/>
        </w:rPr>
        <w:t>with CRS interference</w:t>
      </w:r>
    </w:p>
    <w:p w14:paraId="54084AEB" w14:textId="5322BED4" w:rsidR="003D408B" w:rsidRPr="00B76E08" w:rsidRDefault="00D16A37" w:rsidP="003D408B">
      <w:pPr>
        <w:numPr>
          <w:ilvl w:val="1"/>
          <w:numId w:val="33"/>
        </w:numPr>
        <w:jc w:val="both"/>
        <w:rPr>
          <w:lang w:eastAsia="ja-JP" w:bidi="hi-IN"/>
        </w:rPr>
      </w:pPr>
      <w:r>
        <w:rPr>
          <w:lang w:val="en-US"/>
        </w:rPr>
        <w:t>In case MBSFN is configured</w:t>
      </w:r>
      <w:r w:rsidR="009D4EEA">
        <w:rPr>
          <w:lang w:val="en-US"/>
        </w:rPr>
        <w:t>, UE do</w:t>
      </w:r>
      <w:r w:rsidR="00B76E08">
        <w:rPr>
          <w:lang w:val="en-US"/>
        </w:rPr>
        <w:t>es</w:t>
      </w:r>
      <w:r w:rsidR="009D4EEA">
        <w:rPr>
          <w:lang w:val="en-US"/>
        </w:rPr>
        <w:t xml:space="preserve">n’t need to apply CRS-IM processing </w:t>
      </w:r>
      <w:r w:rsidR="00B76E08">
        <w:rPr>
          <w:lang w:val="en-US"/>
        </w:rPr>
        <w:t>for slots which overlap with neighboring cell</w:t>
      </w:r>
      <w:r w:rsidR="003067A0">
        <w:rPr>
          <w:lang w:val="en-US"/>
        </w:rPr>
        <w:t>(s)</w:t>
      </w:r>
      <w:r w:rsidR="00B76E08">
        <w:rPr>
          <w:lang w:val="en-US"/>
        </w:rPr>
        <w:t xml:space="preserve"> MBSFN subframes</w:t>
      </w:r>
    </w:p>
    <w:p w14:paraId="282AEB04" w14:textId="708761AD" w:rsidR="00B76E08" w:rsidRPr="00116125" w:rsidRDefault="00DB4406" w:rsidP="003D408B">
      <w:pPr>
        <w:numPr>
          <w:ilvl w:val="1"/>
          <w:numId w:val="33"/>
        </w:numPr>
        <w:jc w:val="both"/>
        <w:rPr>
          <w:lang w:eastAsia="ja-JP" w:bidi="hi-IN"/>
        </w:rPr>
      </w:pPr>
      <w:r>
        <w:rPr>
          <w:lang w:eastAsia="ja-JP" w:bidi="hi-IN"/>
        </w:rPr>
        <w:lastRenderedPageBreak/>
        <w:t>In case CRS muting (</w:t>
      </w:r>
      <w:r w:rsidR="001C0703">
        <w:rPr>
          <w:lang w:eastAsia="ja-JP" w:bidi="hi-IN"/>
        </w:rPr>
        <w:t>NW based CRS-IM</w:t>
      </w:r>
      <w:r>
        <w:rPr>
          <w:lang w:eastAsia="ja-JP" w:bidi="hi-IN"/>
        </w:rPr>
        <w:t>)</w:t>
      </w:r>
      <w:r w:rsidR="001C0703">
        <w:rPr>
          <w:lang w:eastAsia="ja-JP" w:bidi="hi-IN"/>
        </w:rPr>
        <w:t xml:space="preserve"> is applied </w:t>
      </w:r>
      <w:r w:rsidR="00976C54">
        <w:rPr>
          <w:lang w:eastAsia="ja-JP" w:bidi="hi-IN"/>
        </w:rPr>
        <w:t>in the neighbouring cell(s)</w:t>
      </w:r>
      <w:r w:rsidR="00DA67A8">
        <w:rPr>
          <w:lang w:eastAsia="ja-JP" w:bidi="hi-IN"/>
        </w:rPr>
        <w:t xml:space="preserve">, UE needs to </w:t>
      </w:r>
      <w:r w:rsidR="008B0C70">
        <w:rPr>
          <w:lang w:eastAsia="ja-JP" w:bidi="hi-IN"/>
        </w:rPr>
        <w:t xml:space="preserve">detect the respective information (i.e. whether CRS is transmitted in the </w:t>
      </w:r>
      <w:proofErr w:type="spellStart"/>
      <w:r w:rsidR="008B0C70">
        <w:rPr>
          <w:lang w:eastAsia="ja-JP" w:bidi="hi-IN"/>
        </w:rPr>
        <w:t>center</w:t>
      </w:r>
      <w:proofErr w:type="spellEnd"/>
      <w:r w:rsidR="008B0C70">
        <w:rPr>
          <w:lang w:eastAsia="ja-JP" w:bidi="hi-IN"/>
        </w:rPr>
        <w:t xml:space="preserve"> 6 PRBs only)</w:t>
      </w:r>
    </w:p>
    <w:p w14:paraId="6A379543" w14:textId="2769D262" w:rsidR="00623350" w:rsidRPr="00F376C3" w:rsidRDefault="00EF242D" w:rsidP="00EF242D">
      <w:pPr>
        <w:numPr>
          <w:ilvl w:val="0"/>
          <w:numId w:val="33"/>
        </w:numPr>
        <w:jc w:val="both"/>
        <w:rPr>
          <w:lang w:eastAsia="ja-JP" w:bidi="hi-IN"/>
        </w:rPr>
      </w:pPr>
      <w:r w:rsidRPr="00F376C3">
        <w:rPr>
          <w:lang w:val="en-US"/>
        </w:rPr>
        <w:t xml:space="preserve">Step 2: </w:t>
      </w:r>
      <w:r w:rsidR="00623350" w:rsidRPr="00F376C3">
        <w:rPr>
          <w:lang w:val="en-US"/>
        </w:rPr>
        <w:t xml:space="preserve">Channel estimation </w:t>
      </w:r>
      <w:r w:rsidR="00623350" w:rsidRPr="00F376C3">
        <w:t xml:space="preserve">on the </w:t>
      </w:r>
      <w:r w:rsidR="00623350" w:rsidRPr="00F376C3">
        <w:rPr>
          <w:lang w:val="en-US"/>
        </w:rPr>
        <w:t>neighboring cell(s)</w:t>
      </w:r>
      <w:r w:rsidR="00623350" w:rsidRPr="00F376C3">
        <w:t xml:space="preserve"> CRS REs</w:t>
      </w:r>
    </w:p>
    <w:p w14:paraId="0D52C109" w14:textId="5B799F7A" w:rsidR="00116125" w:rsidRPr="00F376C3" w:rsidRDefault="00F376C3" w:rsidP="00F376C3">
      <w:pPr>
        <w:numPr>
          <w:ilvl w:val="1"/>
          <w:numId w:val="33"/>
        </w:numPr>
        <w:jc w:val="both"/>
        <w:rPr>
          <w:lang w:eastAsia="ja-JP" w:bidi="hi-IN"/>
        </w:rPr>
      </w:pPr>
      <w:r w:rsidRPr="00F376C3">
        <w:rPr>
          <w:lang w:val="en-US"/>
        </w:rPr>
        <w:t xml:space="preserve">Step 2-1: </w:t>
      </w:r>
      <w:r w:rsidR="00CB673A" w:rsidRPr="00F376C3">
        <w:rPr>
          <w:lang w:val="en-US"/>
        </w:rPr>
        <w:t>Reconstruction</w:t>
      </w:r>
      <w:r w:rsidR="00B445A7" w:rsidRPr="00F376C3">
        <w:rPr>
          <w:lang w:val="en-US"/>
        </w:rPr>
        <w:t xml:space="preserve"> of CRS Tx </w:t>
      </w:r>
      <w:r w:rsidR="00CB673A" w:rsidRPr="00F376C3">
        <w:rPr>
          <w:lang w:val="en-US"/>
        </w:rPr>
        <w:t>signal</w:t>
      </w:r>
      <w:r w:rsidR="00B445A7" w:rsidRPr="00F376C3">
        <w:rPr>
          <w:lang w:val="en-US"/>
        </w:rPr>
        <w:t xml:space="preserve"> </w:t>
      </w:r>
      <w:r w:rsidR="00943965" w:rsidRPr="00F376C3">
        <w:rPr>
          <w:lang w:val="en-US"/>
        </w:rPr>
        <w:t xml:space="preserve">from </w:t>
      </w:r>
      <w:r w:rsidR="000D00F8" w:rsidRPr="00F376C3">
        <w:rPr>
          <w:lang w:val="en-US"/>
        </w:rPr>
        <w:t xml:space="preserve">the </w:t>
      </w:r>
      <w:r w:rsidR="00276B5B" w:rsidRPr="00F376C3">
        <w:rPr>
          <w:lang w:val="en-US"/>
        </w:rPr>
        <w:t xml:space="preserve">interested </w:t>
      </w:r>
      <w:r w:rsidR="00943965" w:rsidRPr="00F376C3">
        <w:rPr>
          <w:lang w:val="en-US"/>
        </w:rPr>
        <w:t>neighboring cell</w:t>
      </w:r>
      <w:r w:rsidR="000E1F0B" w:rsidRPr="00F376C3">
        <w:rPr>
          <w:lang w:val="en-US"/>
        </w:rPr>
        <w:t>(</w:t>
      </w:r>
      <w:r w:rsidR="00943965" w:rsidRPr="00F376C3">
        <w:rPr>
          <w:lang w:val="en-US"/>
        </w:rPr>
        <w:t>s</w:t>
      </w:r>
      <w:r w:rsidR="000E1F0B" w:rsidRPr="00F376C3">
        <w:rPr>
          <w:lang w:val="en-US"/>
        </w:rPr>
        <w:t>)</w:t>
      </w:r>
    </w:p>
    <w:p w14:paraId="55525B46" w14:textId="51BF17B3" w:rsidR="004B27FE" w:rsidRPr="00F376C3" w:rsidRDefault="00BB2529" w:rsidP="00F376C3">
      <w:pPr>
        <w:numPr>
          <w:ilvl w:val="1"/>
          <w:numId w:val="33"/>
        </w:numPr>
        <w:jc w:val="both"/>
        <w:rPr>
          <w:lang w:eastAsia="ja-JP" w:bidi="hi-IN"/>
        </w:rPr>
      </w:pPr>
      <w:r w:rsidRPr="00F376C3">
        <w:rPr>
          <w:lang w:val="en-US"/>
        </w:rPr>
        <w:t xml:space="preserve">Step </w:t>
      </w:r>
      <w:r w:rsidR="00F376C3" w:rsidRPr="00F376C3">
        <w:rPr>
          <w:lang w:val="en-US"/>
        </w:rPr>
        <w:t>2-2</w:t>
      </w:r>
      <w:r w:rsidRPr="00F376C3">
        <w:rPr>
          <w:lang w:val="en-US"/>
        </w:rPr>
        <w:t xml:space="preserve">: </w:t>
      </w:r>
      <w:r w:rsidR="00276B5B" w:rsidRPr="00F376C3">
        <w:t xml:space="preserve">LS </w:t>
      </w:r>
      <w:r w:rsidR="004B27FE" w:rsidRPr="00F376C3">
        <w:t>channel estimation</w:t>
      </w:r>
      <w:r w:rsidR="00D02B73" w:rsidRPr="00F376C3">
        <w:t xml:space="preserve"> on </w:t>
      </w:r>
      <w:r w:rsidR="000E1F0B" w:rsidRPr="00F376C3">
        <w:t xml:space="preserve">the </w:t>
      </w:r>
      <w:r w:rsidR="000E1F0B" w:rsidRPr="00F376C3">
        <w:rPr>
          <w:lang w:val="en-US"/>
        </w:rPr>
        <w:t>n</w:t>
      </w:r>
      <w:r w:rsidR="00ED3F1F" w:rsidRPr="00F376C3">
        <w:rPr>
          <w:lang w:val="en-US"/>
        </w:rPr>
        <w:t>eighboring cell</w:t>
      </w:r>
      <w:r w:rsidR="000E1F0B" w:rsidRPr="00F376C3">
        <w:rPr>
          <w:lang w:val="en-US"/>
        </w:rPr>
        <w:t>(</w:t>
      </w:r>
      <w:r w:rsidR="00ED3F1F" w:rsidRPr="00F376C3">
        <w:rPr>
          <w:lang w:val="en-US"/>
        </w:rPr>
        <w:t>s</w:t>
      </w:r>
      <w:r w:rsidR="000E1F0B" w:rsidRPr="00F376C3">
        <w:rPr>
          <w:lang w:val="en-US"/>
        </w:rPr>
        <w:t>)</w:t>
      </w:r>
      <w:r w:rsidR="00ED3F1F" w:rsidRPr="00F376C3">
        <w:t xml:space="preserve"> </w:t>
      </w:r>
      <w:r w:rsidR="00D02B73" w:rsidRPr="00F376C3">
        <w:t xml:space="preserve">CRS REs </w:t>
      </w:r>
    </w:p>
    <w:p w14:paraId="33FB7D76" w14:textId="5CECA4C2" w:rsidR="00276B5B" w:rsidRPr="00F376C3" w:rsidRDefault="00BB2529" w:rsidP="00F376C3">
      <w:pPr>
        <w:numPr>
          <w:ilvl w:val="1"/>
          <w:numId w:val="33"/>
        </w:numPr>
        <w:jc w:val="both"/>
        <w:rPr>
          <w:lang w:eastAsia="ja-JP" w:bidi="hi-IN"/>
        </w:rPr>
      </w:pPr>
      <w:r w:rsidRPr="00F376C3">
        <w:rPr>
          <w:lang w:val="en-US"/>
        </w:rPr>
        <w:t xml:space="preserve">Step </w:t>
      </w:r>
      <w:r w:rsidR="00F376C3" w:rsidRPr="00F376C3">
        <w:rPr>
          <w:lang w:val="en-US"/>
        </w:rPr>
        <w:t>2-3</w:t>
      </w:r>
      <w:r w:rsidRPr="00F376C3">
        <w:rPr>
          <w:lang w:val="en-US"/>
        </w:rPr>
        <w:t xml:space="preserve">: </w:t>
      </w:r>
      <w:r w:rsidR="00276B5B" w:rsidRPr="00F376C3">
        <w:t>MMSE channel estimation</w:t>
      </w:r>
      <w:r w:rsidR="00ED69DA" w:rsidRPr="00F376C3">
        <w:t xml:space="preserve"> </w:t>
      </w:r>
      <w:r w:rsidR="000E1F0B" w:rsidRPr="00F376C3">
        <w:t xml:space="preserve">on the </w:t>
      </w:r>
      <w:r w:rsidR="000E1F0B" w:rsidRPr="00F376C3">
        <w:rPr>
          <w:lang w:val="en-US"/>
        </w:rPr>
        <w:t>neighboring cell(s)</w:t>
      </w:r>
      <w:r w:rsidR="000E1F0B" w:rsidRPr="00F376C3">
        <w:t xml:space="preserve"> CRS REs</w:t>
      </w:r>
    </w:p>
    <w:p w14:paraId="0A5B06AD" w14:textId="171A0902" w:rsidR="00276B5B" w:rsidRPr="000E1F0B" w:rsidRDefault="00BB2529" w:rsidP="00EF242D">
      <w:pPr>
        <w:numPr>
          <w:ilvl w:val="0"/>
          <w:numId w:val="33"/>
        </w:numPr>
        <w:jc w:val="both"/>
        <w:rPr>
          <w:lang w:eastAsia="ja-JP" w:bidi="hi-IN"/>
        </w:rPr>
      </w:pPr>
      <w:r>
        <w:rPr>
          <w:lang w:val="en-US"/>
        </w:rPr>
        <w:t xml:space="preserve">Step </w:t>
      </w:r>
      <w:r w:rsidR="001801BB">
        <w:rPr>
          <w:lang w:val="en-US"/>
        </w:rPr>
        <w:t>3</w:t>
      </w:r>
      <w:r>
        <w:rPr>
          <w:lang w:val="en-US"/>
        </w:rPr>
        <w:t xml:space="preserve">: </w:t>
      </w:r>
      <w:r w:rsidR="000D00F8" w:rsidRPr="000E1F0B">
        <w:t xml:space="preserve">Reconstruction and cancellation of </w:t>
      </w:r>
      <w:r w:rsidR="000D00F8" w:rsidRPr="000E1F0B">
        <w:rPr>
          <w:lang w:val="en-US"/>
        </w:rPr>
        <w:t>CRS Rx signal</w:t>
      </w:r>
      <w:r w:rsidR="000E1F0B">
        <w:rPr>
          <w:lang w:val="en-US"/>
        </w:rPr>
        <w:t xml:space="preserve"> from the </w:t>
      </w:r>
      <w:r w:rsidR="000E1F0B" w:rsidRPr="009E3D38">
        <w:rPr>
          <w:lang w:val="en-US"/>
        </w:rPr>
        <w:t>neighboring cell</w:t>
      </w:r>
      <w:r w:rsidR="000E1F0B">
        <w:rPr>
          <w:lang w:val="en-US"/>
        </w:rPr>
        <w:t>(</w:t>
      </w:r>
      <w:r w:rsidR="000E1F0B" w:rsidRPr="009E3D38">
        <w:rPr>
          <w:lang w:val="en-US"/>
        </w:rPr>
        <w:t>s</w:t>
      </w:r>
      <w:r w:rsidR="000E1F0B">
        <w:rPr>
          <w:lang w:val="en-US"/>
        </w:rPr>
        <w:t>)</w:t>
      </w:r>
    </w:p>
    <w:p w14:paraId="6029D22B" w14:textId="77777777" w:rsidR="00EF6EDE" w:rsidRDefault="00EF6EDE" w:rsidP="00E61D0F">
      <w:pPr>
        <w:jc w:val="both"/>
        <w:rPr>
          <w:lang w:eastAsia="ja-JP" w:bidi="hi-IN"/>
        </w:rPr>
      </w:pPr>
    </w:p>
    <w:p w14:paraId="268C2BF6" w14:textId="51767721" w:rsidR="00E4747B" w:rsidRDefault="00EF6EDE" w:rsidP="00E61D0F">
      <w:pPr>
        <w:jc w:val="both"/>
        <w:rPr>
          <w:lang w:val="en-US"/>
        </w:rPr>
      </w:pPr>
      <w:r>
        <w:rPr>
          <w:i/>
          <w:iCs/>
          <w:u w:val="single"/>
          <w:lang w:val="en-US"/>
        </w:rPr>
        <w:t>LLR weighting processing flow</w:t>
      </w:r>
    </w:p>
    <w:p w14:paraId="6BA61B49" w14:textId="0243A4DB" w:rsidR="00AA4B2B" w:rsidRPr="00B37B93" w:rsidRDefault="00AA4B2B" w:rsidP="00AA4B2B">
      <w:pPr>
        <w:numPr>
          <w:ilvl w:val="0"/>
          <w:numId w:val="34"/>
        </w:numPr>
        <w:jc w:val="both"/>
        <w:rPr>
          <w:lang w:eastAsia="ja-JP" w:bidi="hi-IN"/>
        </w:rPr>
      </w:pPr>
      <w:r>
        <w:rPr>
          <w:lang w:eastAsia="ja-JP" w:bidi="hi-IN"/>
        </w:rPr>
        <w:t xml:space="preserve">Step 0: Identification of the set of dominant LTE </w:t>
      </w:r>
      <w:r w:rsidR="00EA4A48">
        <w:rPr>
          <w:lang w:eastAsia="ja-JP" w:bidi="hi-IN"/>
        </w:rPr>
        <w:t>neighbouring cells</w:t>
      </w:r>
    </w:p>
    <w:p w14:paraId="538F7E2F" w14:textId="29567F88" w:rsidR="005E3DF6" w:rsidRPr="00116125" w:rsidRDefault="00AA4B2B">
      <w:pPr>
        <w:numPr>
          <w:ilvl w:val="0"/>
          <w:numId w:val="34"/>
        </w:numPr>
        <w:jc w:val="both"/>
        <w:rPr>
          <w:lang w:eastAsia="ja-JP" w:bidi="hi-IN"/>
        </w:rPr>
      </w:pPr>
      <w:r w:rsidRPr="00AA4B2B">
        <w:rPr>
          <w:lang w:val="en-US"/>
        </w:rPr>
        <w:t xml:space="preserve">Step 1: Identification of slots/PRBs </w:t>
      </w:r>
      <w:r w:rsidR="008B0C70">
        <w:rPr>
          <w:lang w:val="en-US"/>
        </w:rPr>
        <w:t>with CRS interference</w:t>
      </w:r>
      <w:r w:rsidR="0048346F" w:rsidRPr="00AA4B2B">
        <w:rPr>
          <w:lang w:val="en-US"/>
        </w:rPr>
        <w:t xml:space="preserve">(same processing as for </w:t>
      </w:r>
      <w:r w:rsidR="003A26CF" w:rsidRPr="00AA4B2B">
        <w:rPr>
          <w:lang w:val="en-US"/>
        </w:rPr>
        <w:t>CRS-IC</w:t>
      </w:r>
      <w:r w:rsidR="0048346F" w:rsidRPr="00AA4B2B">
        <w:rPr>
          <w:lang w:val="en-US"/>
        </w:rPr>
        <w:t>)</w:t>
      </w:r>
    </w:p>
    <w:p w14:paraId="69A921CB" w14:textId="76675FAA" w:rsidR="005E3DF6" w:rsidRPr="008A01AD" w:rsidRDefault="00BB2529" w:rsidP="00BB2529">
      <w:pPr>
        <w:numPr>
          <w:ilvl w:val="0"/>
          <w:numId w:val="34"/>
        </w:numPr>
        <w:jc w:val="both"/>
        <w:rPr>
          <w:lang w:eastAsia="ja-JP" w:bidi="hi-IN"/>
        </w:rPr>
      </w:pPr>
      <w:r>
        <w:rPr>
          <w:lang w:val="en-US"/>
        </w:rPr>
        <w:t xml:space="preserve">Step 2: </w:t>
      </w:r>
      <w:r w:rsidR="00504F5B" w:rsidRPr="008A01AD">
        <w:rPr>
          <w:lang w:eastAsia="ja-JP" w:bidi="hi-IN"/>
        </w:rPr>
        <w:t xml:space="preserve">Estimation of </w:t>
      </w:r>
      <w:r w:rsidR="00B24160">
        <w:rPr>
          <w:lang w:eastAsia="ja-JP" w:bidi="hi-IN"/>
        </w:rPr>
        <w:t xml:space="preserve">the </w:t>
      </w:r>
      <w:r w:rsidR="00656B0F" w:rsidRPr="008A01AD">
        <w:rPr>
          <w:lang w:eastAsia="ja-JP" w:bidi="hi-IN"/>
        </w:rPr>
        <w:t>signal</w:t>
      </w:r>
      <w:r w:rsidR="00B24160">
        <w:rPr>
          <w:lang w:eastAsia="ja-JP" w:bidi="hi-IN"/>
        </w:rPr>
        <w:t>(s)</w:t>
      </w:r>
      <w:r w:rsidR="00656B0F" w:rsidRPr="008A01AD">
        <w:rPr>
          <w:lang w:eastAsia="ja-JP" w:bidi="hi-IN"/>
        </w:rPr>
        <w:t xml:space="preserve"> power</w:t>
      </w:r>
      <w:r w:rsidR="00B24160">
        <w:rPr>
          <w:lang w:eastAsia="ja-JP" w:bidi="hi-IN"/>
        </w:rPr>
        <w:t xml:space="preserve"> </w:t>
      </w:r>
      <w:r w:rsidR="004F610A">
        <w:rPr>
          <w:lang w:eastAsia="ja-JP" w:bidi="hi-IN"/>
        </w:rPr>
        <w:t xml:space="preserve">of the </w:t>
      </w:r>
      <w:r w:rsidR="00EA4A48">
        <w:rPr>
          <w:lang w:eastAsia="ja-JP" w:bidi="hi-IN"/>
        </w:rPr>
        <w:t xml:space="preserve"> </w:t>
      </w:r>
      <w:r w:rsidR="003E6153">
        <w:rPr>
          <w:lang w:eastAsia="ja-JP" w:bidi="hi-IN"/>
        </w:rPr>
        <w:t xml:space="preserve">neighbouring </w:t>
      </w:r>
      <w:r w:rsidR="004F610A">
        <w:rPr>
          <w:lang w:eastAsia="ja-JP" w:bidi="hi-IN"/>
        </w:rPr>
        <w:t>cell(s)</w:t>
      </w:r>
    </w:p>
    <w:p w14:paraId="6421D29D" w14:textId="0C591479" w:rsidR="008A01AD" w:rsidRDefault="008A01AD" w:rsidP="00BB2529">
      <w:pPr>
        <w:numPr>
          <w:ilvl w:val="1"/>
          <w:numId w:val="34"/>
        </w:numPr>
        <w:jc w:val="both"/>
        <w:rPr>
          <w:lang w:eastAsia="ja-JP" w:bidi="hi-IN"/>
        </w:rPr>
      </w:pPr>
      <w:r>
        <w:rPr>
          <w:lang w:eastAsia="ja-JP" w:bidi="hi-IN"/>
        </w:rPr>
        <w:t xml:space="preserve">Option </w:t>
      </w:r>
      <w:r w:rsidR="00F35D3D">
        <w:rPr>
          <w:lang w:eastAsia="ja-JP" w:bidi="hi-IN"/>
        </w:rPr>
        <w:t>A</w:t>
      </w:r>
      <w:r w:rsidR="008F104E">
        <w:rPr>
          <w:lang w:eastAsia="ja-JP" w:bidi="hi-IN"/>
        </w:rPr>
        <w:t xml:space="preserve"> (based on </w:t>
      </w:r>
      <w:r w:rsidR="00F60AC5">
        <w:rPr>
          <w:lang w:eastAsia="ja-JP" w:bidi="hi-IN"/>
        </w:rPr>
        <w:t xml:space="preserve">channel estimation of </w:t>
      </w:r>
      <w:r w:rsidR="003E6153">
        <w:rPr>
          <w:lang w:eastAsia="ja-JP" w:bidi="hi-IN"/>
        </w:rPr>
        <w:t xml:space="preserve">neighbouring </w:t>
      </w:r>
      <w:r w:rsidR="00F60AC5">
        <w:rPr>
          <w:lang w:eastAsia="ja-JP" w:bidi="hi-IN"/>
        </w:rPr>
        <w:t>cell(s)</w:t>
      </w:r>
      <w:r w:rsidR="008F104E">
        <w:rPr>
          <w:lang w:eastAsia="ja-JP" w:bidi="hi-IN"/>
        </w:rPr>
        <w:t>)</w:t>
      </w:r>
    </w:p>
    <w:p w14:paraId="4AFE106B" w14:textId="5AB00524" w:rsidR="008A01AD" w:rsidRDefault="00F35D3D" w:rsidP="00BB2529">
      <w:pPr>
        <w:numPr>
          <w:ilvl w:val="2"/>
          <w:numId w:val="34"/>
        </w:numPr>
        <w:jc w:val="both"/>
        <w:rPr>
          <w:lang w:eastAsia="ja-JP" w:bidi="hi-IN"/>
        </w:rPr>
      </w:pPr>
      <w:r>
        <w:rPr>
          <w:lang w:eastAsia="ja-JP" w:bidi="hi-IN"/>
        </w:rPr>
        <w:t xml:space="preserve">Step 2A-1: </w:t>
      </w:r>
      <w:r w:rsidR="008A01AD">
        <w:rPr>
          <w:lang w:eastAsia="ja-JP" w:bidi="hi-IN"/>
        </w:rPr>
        <w:t xml:space="preserve">Reconstruction of CRS Tx signal from the </w:t>
      </w:r>
      <w:r w:rsidR="003E6153">
        <w:rPr>
          <w:lang w:eastAsia="ja-JP" w:bidi="hi-IN"/>
        </w:rPr>
        <w:t xml:space="preserve">neighbouring </w:t>
      </w:r>
      <w:r w:rsidR="008A01AD">
        <w:rPr>
          <w:lang w:eastAsia="ja-JP" w:bidi="hi-IN"/>
        </w:rPr>
        <w:t>cell(s)</w:t>
      </w:r>
    </w:p>
    <w:p w14:paraId="7B9473E7" w14:textId="1CC8460F" w:rsidR="008A01AD" w:rsidRDefault="00F35D3D" w:rsidP="00BB2529">
      <w:pPr>
        <w:numPr>
          <w:ilvl w:val="2"/>
          <w:numId w:val="34"/>
        </w:numPr>
        <w:jc w:val="both"/>
        <w:rPr>
          <w:lang w:eastAsia="ja-JP" w:bidi="hi-IN"/>
        </w:rPr>
      </w:pPr>
      <w:r>
        <w:rPr>
          <w:lang w:eastAsia="ja-JP" w:bidi="hi-IN"/>
        </w:rPr>
        <w:t xml:space="preserve">Step 2A-2: </w:t>
      </w:r>
      <w:r w:rsidR="008A01AD">
        <w:rPr>
          <w:lang w:eastAsia="ja-JP" w:bidi="hi-IN"/>
        </w:rPr>
        <w:t xml:space="preserve">LS channel estimation on the </w:t>
      </w:r>
      <w:r w:rsidR="003E6153">
        <w:rPr>
          <w:lang w:eastAsia="ja-JP" w:bidi="hi-IN"/>
        </w:rPr>
        <w:t xml:space="preserve">neighbouring </w:t>
      </w:r>
      <w:r w:rsidR="008A01AD">
        <w:rPr>
          <w:lang w:eastAsia="ja-JP" w:bidi="hi-IN"/>
        </w:rPr>
        <w:t>cell(s) CRS REs</w:t>
      </w:r>
    </w:p>
    <w:p w14:paraId="74B8BFE9" w14:textId="29A0F246" w:rsidR="008A01AD" w:rsidRDefault="004F610A" w:rsidP="00BB2529">
      <w:pPr>
        <w:numPr>
          <w:ilvl w:val="1"/>
          <w:numId w:val="34"/>
        </w:numPr>
        <w:jc w:val="both"/>
        <w:rPr>
          <w:lang w:eastAsia="ja-JP" w:bidi="hi-IN"/>
        </w:rPr>
      </w:pPr>
      <w:r>
        <w:rPr>
          <w:lang w:eastAsia="ja-JP" w:bidi="hi-IN"/>
        </w:rPr>
        <w:t xml:space="preserve">Option </w:t>
      </w:r>
      <w:r w:rsidR="00F35D3D">
        <w:rPr>
          <w:lang w:eastAsia="ja-JP" w:bidi="hi-IN"/>
        </w:rPr>
        <w:t>B</w:t>
      </w:r>
      <w:r w:rsidR="00F60AC5">
        <w:rPr>
          <w:lang w:eastAsia="ja-JP" w:bidi="hi-IN"/>
        </w:rPr>
        <w:t xml:space="preserve"> (based on </w:t>
      </w:r>
      <w:r w:rsidR="002C6787">
        <w:rPr>
          <w:lang w:eastAsia="ja-JP" w:bidi="hi-IN"/>
        </w:rPr>
        <w:t>power difference</w:t>
      </w:r>
      <w:r w:rsidR="00F60AC5">
        <w:rPr>
          <w:lang w:eastAsia="ja-JP" w:bidi="hi-IN"/>
        </w:rPr>
        <w:t>)</w:t>
      </w:r>
    </w:p>
    <w:p w14:paraId="389F6C6F" w14:textId="2260225B" w:rsidR="004F610A" w:rsidRDefault="00F35D3D" w:rsidP="00BB2529">
      <w:pPr>
        <w:numPr>
          <w:ilvl w:val="2"/>
          <w:numId w:val="34"/>
        </w:numPr>
        <w:jc w:val="both"/>
        <w:rPr>
          <w:lang w:eastAsia="ja-JP" w:bidi="hi-IN"/>
        </w:rPr>
      </w:pPr>
      <w:r>
        <w:rPr>
          <w:lang w:eastAsia="ja-JP" w:bidi="hi-IN"/>
        </w:rPr>
        <w:t xml:space="preserve">Step 2B-1: </w:t>
      </w:r>
      <w:r w:rsidR="00D165C2">
        <w:rPr>
          <w:lang w:eastAsia="ja-JP" w:bidi="hi-IN"/>
        </w:rPr>
        <w:t xml:space="preserve">Estimation of </w:t>
      </w:r>
      <w:r w:rsidR="008F104E">
        <w:rPr>
          <w:lang w:eastAsia="ja-JP" w:bidi="hi-IN"/>
        </w:rPr>
        <w:t xml:space="preserve">total receive signal power </w:t>
      </w:r>
      <w:r w:rsidR="005D2445">
        <w:rPr>
          <w:lang w:eastAsia="ja-JP" w:bidi="hi-IN"/>
        </w:rPr>
        <w:t>on CRS REs</w:t>
      </w:r>
    </w:p>
    <w:p w14:paraId="10964064" w14:textId="65540CA9" w:rsidR="005D2445" w:rsidRDefault="00F35D3D" w:rsidP="00BB2529">
      <w:pPr>
        <w:numPr>
          <w:ilvl w:val="2"/>
          <w:numId w:val="34"/>
        </w:numPr>
        <w:jc w:val="both"/>
        <w:rPr>
          <w:lang w:eastAsia="ja-JP" w:bidi="hi-IN"/>
        </w:rPr>
      </w:pPr>
      <w:r>
        <w:rPr>
          <w:lang w:eastAsia="ja-JP" w:bidi="hi-IN"/>
        </w:rPr>
        <w:t xml:space="preserve">Step 2B-2: </w:t>
      </w:r>
      <w:r w:rsidR="00B80DDF">
        <w:rPr>
          <w:lang w:eastAsia="ja-JP" w:bidi="hi-IN"/>
        </w:rPr>
        <w:t xml:space="preserve">Estimation of </w:t>
      </w:r>
      <w:r w:rsidR="004A0CF0">
        <w:rPr>
          <w:lang w:eastAsia="ja-JP" w:bidi="hi-IN"/>
        </w:rPr>
        <w:t xml:space="preserve">power of </w:t>
      </w:r>
      <w:r w:rsidR="00487C28">
        <w:rPr>
          <w:lang w:eastAsia="ja-JP" w:bidi="hi-IN"/>
        </w:rPr>
        <w:t xml:space="preserve">serving </w:t>
      </w:r>
      <w:r w:rsidR="009B3743">
        <w:rPr>
          <w:lang w:eastAsia="ja-JP" w:bidi="hi-IN"/>
        </w:rPr>
        <w:t xml:space="preserve">cell signal (use </w:t>
      </w:r>
      <w:r w:rsidR="002F1DBE">
        <w:rPr>
          <w:lang w:eastAsia="ja-JP" w:bidi="hi-IN"/>
        </w:rPr>
        <w:t>serving cell channel estimation</w:t>
      </w:r>
      <w:r w:rsidR="009B3743">
        <w:rPr>
          <w:lang w:eastAsia="ja-JP" w:bidi="hi-IN"/>
        </w:rPr>
        <w:t xml:space="preserve">) and </w:t>
      </w:r>
      <w:r w:rsidR="00400C70">
        <w:rPr>
          <w:lang w:eastAsia="ja-JP" w:bidi="hi-IN"/>
        </w:rPr>
        <w:t>residual interference plus noise (use estimation from DMRS)</w:t>
      </w:r>
    </w:p>
    <w:p w14:paraId="660FD531" w14:textId="1EEDEB58" w:rsidR="008D1FD9" w:rsidRDefault="00F35D3D" w:rsidP="00BB2529">
      <w:pPr>
        <w:numPr>
          <w:ilvl w:val="2"/>
          <w:numId w:val="34"/>
        </w:numPr>
        <w:jc w:val="both"/>
        <w:rPr>
          <w:lang w:eastAsia="ja-JP" w:bidi="hi-IN"/>
        </w:rPr>
      </w:pPr>
      <w:r>
        <w:rPr>
          <w:lang w:eastAsia="ja-JP" w:bidi="hi-IN"/>
        </w:rPr>
        <w:t xml:space="preserve">Step 2B-3: </w:t>
      </w:r>
      <w:r w:rsidR="008D1FD9">
        <w:rPr>
          <w:lang w:eastAsia="ja-JP" w:bidi="hi-IN"/>
        </w:rPr>
        <w:t>Estimate the difference between powers in step</w:t>
      </w:r>
      <w:r>
        <w:rPr>
          <w:lang w:eastAsia="ja-JP" w:bidi="hi-IN"/>
        </w:rPr>
        <w:t>s</w:t>
      </w:r>
      <w:r w:rsidR="008D1FD9">
        <w:rPr>
          <w:lang w:eastAsia="ja-JP" w:bidi="hi-IN"/>
        </w:rPr>
        <w:t xml:space="preserve"> </w:t>
      </w:r>
      <w:r>
        <w:rPr>
          <w:lang w:eastAsia="ja-JP" w:bidi="hi-IN"/>
        </w:rPr>
        <w:t>2B-1</w:t>
      </w:r>
      <w:r w:rsidR="008D1FD9">
        <w:rPr>
          <w:lang w:eastAsia="ja-JP" w:bidi="hi-IN"/>
        </w:rPr>
        <w:t xml:space="preserve"> and </w:t>
      </w:r>
      <w:r>
        <w:rPr>
          <w:lang w:eastAsia="ja-JP" w:bidi="hi-IN"/>
        </w:rPr>
        <w:t>2B-2</w:t>
      </w:r>
    </w:p>
    <w:p w14:paraId="286A5A0C" w14:textId="2A737837" w:rsidR="004949DD" w:rsidRPr="008A01AD" w:rsidRDefault="004949DD" w:rsidP="00BB2529">
      <w:pPr>
        <w:numPr>
          <w:ilvl w:val="2"/>
          <w:numId w:val="34"/>
        </w:numPr>
        <w:jc w:val="both"/>
        <w:rPr>
          <w:lang w:eastAsia="ja-JP" w:bidi="hi-IN"/>
        </w:rPr>
      </w:pPr>
      <w:r>
        <w:rPr>
          <w:lang w:val="en-US" w:eastAsia="ja-JP" w:bidi="hi-IN"/>
        </w:rPr>
        <w:t>Note: Performance</w:t>
      </w:r>
      <w:r w:rsidR="00F06AA8">
        <w:rPr>
          <w:lang w:val="en-US" w:eastAsia="ja-JP" w:bidi="hi-IN"/>
        </w:rPr>
        <w:t xml:space="preserve"> </w:t>
      </w:r>
      <w:r w:rsidR="004E7B9E">
        <w:rPr>
          <w:lang w:val="en-US" w:eastAsia="ja-JP" w:bidi="hi-IN"/>
        </w:rPr>
        <w:t xml:space="preserve">of </w:t>
      </w:r>
      <w:r w:rsidR="0015244E">
        <w:rPr>
          <w:lang w:val="en-US" w:eastAsia="ja-JP" w:bidi="hi-IN"/>
        </w:rPr>
        <w:t xml:space="preserve">this option can be worse in comparison </w:t>
      </w:r>
      <w:r w:rsidR="00546F2D">
        <w:rPr>
          <w:lang w:val="en-US" w:eastAsia="ja-JP" w:bidi="hi-IN"/>
        </w:rPr>
        <w:t>to Option A</w:t>
      </w:r>
      <w:r w:rsidR="00F60260">
        <w:rPr>
          <w:lang w:val="en-US" w:eastAsia="ja-JP" w:bidi="hi-IN"/>
        </w:rPr>
        <w:t xml:space="preserve">, because estimation of </w:t>
      </w:r>
      <w:r w:rsidR="00764B87">
        <w:rPr>
          <w:lang w:val="en-US" w:eastAsia="ja-JP" w:bidi="hi-IN"/>
        </w:rPr>
        <w:t xml:space="preserve">power difference can be less accurate than power estimation </w:t>
      </w:r>
      <w:r w:rsidR="00BD55BC">
        <w:rPr>
          <w:lang w:val="en-US" w:eastAsia="ja-JP" w:bidi="hi-IN"/>
        </w:rPr>
        <w:t>based channel estimation.</w:t>
      </w:r>
    </w:p>
    <w:p w14:paraId="2905BB83" w14:textId="5F135AFD" w:rsidR="004A6E86" w:rsidRDefault="00F35D3D" w:rsidP="00BB2529">
      <w:pPr>
        <w:numPr>
          <w:ilvl w:val="0"/>
          <w:numId w:val="34"/>
        </w:numPr>
        <w:jc w:val="both"/>
        <w:rPr>
          <w:lang w:eastAsia="ja-JP" w:bidi="hi-IN"/>
        </w:rPr>
      </w:pPr>
      <w:r>
        <w:rPr>
          <w:lang w:eastAsia="ja-JP" w:bidi="hi-IN"/>
        </w:rPr>
        <w:t xml:space="preserve">Step 3: </w:t>
      </w:r>
      <w:r w:rsidR="000D5DA4">
        <w:rPr>
          <w:lang w:eastAsia="ja-JP" w:bidi="hi-IN"/>
        </w:rPr>
        <w:t>W</w:t>
      </w:r>
      <w:r w:rsidR="004A6E86" w:rsidRPr="00915568">
        <w:rPr>
          <w:lang w:eastAsia="ja-JP" w:bidi="hi-IN"/>
        </w:rPr>
        <w:t xml:space="preserve">eighting </w:t>
      </w:r>
      <w:r w:rsidR="000D5DA4">
        <w:rPr>
          <w:lang w:eastAsia="ja-JP" w:bidi="hi-IN"/>
        </w:rPr>
        <w:t>of LLRs of</w:t>
      </w:r>
      <w:r w:rsidR="004A6E86" w:rsidRPr="00915568">
        <w:rPr>
          <w:lang w:eastAsia="ja-JP" w:bidi="hi-IN"/>
        </w:rPr>
        <w:t xml:space="preserve"> PDSCH REs affected by </w:t>
      </w:r>
      <w:r w:rsidR="003E6153">
        <w:rPr>
          <w:lang w:eastAsia="ja-JP" w:bidi="hi-IN"/>
        </w:rPr>
        <w:t xml:space="preserve">neighbouring </w:t>
      </w:r>
      <w:r w:rsidR="00915568" w:rsidRPr="00915568">
        <w:rPr>
          <w:lang w:eastAsia="ja-JP" w:bidi="hi-IN"/>
        </w:rPr>
        <w:t>cell(s)</w:t>
      </w:r>
      <w:r w:rsidR="004A6E86" w:rsidRPr="00915568">
        <w:rPr>
          <w:lang w:eastAsia="ja-JP" w:bidi="hi-IN"/>
        </w:rPr>
        <w:t xml:space="preserve"> CRS signal</w:t>
      </w:r>
      <w:r w:rsidR="00915568" w:rsidRPr="00915568">
        <w:rPr>
          <w:lang w:eastAsia="ja-JP" w:bidi="hi-IN"/>
        </w:rPr>
        <w:t>(s)</w:t>
      </w:r>
    </w:p>
    <w:p w14:paraId="758C9596" w14:textId="0A2345E2" w:rsidR="000D5DA4" w:rsidRPr="00915568" w:rsidRDefault="007E5438" w:rsidP="00880A9D">
      <w:pPr>
        <w:ind w:left="720"/>
        <w:jc w:val="both"/>
        <w:rPr>
          <w:lang w:eastAsia="ja-JP" w:bidi="hi-IN"/>
        </w:rPr>
      </w:pPr>
      <w:r>
        <w:rPr>
          <w:lang w:eastAsia="ja-JP" w:bidi="hi-IN"/>
        </w:rPr>
        <w:t>Step d</w:t>
      </w:r>
      <w:r w:rsidR="00290C98">
        <w:rPr>
          <w:lang w:eastAsia="ja-JP" w:bidi="hi-IN"/>
        </w:rPr>
        <w:t>escription</w:t>
      </w:r>
      <w:r w:rsidR="00880A9D">
        <w:rPr>
          <w:lang w:eastAsia="ja-JP" w:bidi="hi-IN"/>
        </w:rPr>
        <w:t xml:space="preserve">: </w:t>
      </w:r>
      <w:r w:rsidR="009C5476">
        <w:rPr>
          <w:lang w:eastAsia="ja-JP" w:bidi="hi-IN"/>
        </w:rPr>
        <w:t xml:space="preserve">After </w:t>
      </w:r>
      <w:r w:rsidR="00583A5B">
        <w:rPr>
          <w:lang w:eastAsia="ja-JP" w:bidi="hi-IN"/>
        </w:rPr>
        <w:t>equalization and de</w:t>
      </w:r>
      <w:r w:rsidR="00754BFC">
        <w:rPr>
          <w:lang w:eastAsia="ja-JP" w:bidi="hi-IN"/>
        </w:rPr>
        <w:t>-mapping of Serving PDSCH signal,</w:t>
      </w:r>
      <w:r w:rsidR="00583A5B">
        <w:rPr>
          <w:lang w:eastAsia="ja-JP" w:bidi="hi-IN"/>
        </w:rPr>
        <w:t xml:space="preserve"> LLRs are scaled by </w:t>
      </w:r>
      <w:r w:rsidR="00FF4684">
        <w:rPr>
          <w:lang w:eastAsia="ja-JP" w:bidi="hi-IN"/>
        </w:rPr>
        <w:t>postprocessing SINR value</w:t>
      </w:r>
      <w:r w:rsidR="004E1C01">
        <w:rPr>
          <w:lang w:eastAsia="ja-JP" w:bidi="hi-IN"/>
        </w:rPr>
        <w:t xml:space="preserve">. For example, SINR can be calculated as </w:t>
      </w:r>
      <m:oMath>
        <m:f>
          <m:fPr>
            <m:ctrlPr>
              <w:rPr>
                <w:rFonts w:ascii="Cambria Math" w:hAnsi="Cambria Math"/>
                <w:i/>
                <w:lang w:eastAsia="ja-JP" w:bidi="hi-IN"/>
              </w:rPr>
            </m:ctrlPr>
          </m:fPr>
          <m:num>
            <m:sSup>
              <m:sSupPr>
                <m:ctrlPr>
                  <w:rPr>
                    <w:rFonts w:ascii="Cambria Math" w:hAnsi="Cambria Math"/>
                    <w:i/>
                    <w:lang w:eastAsia="ja-JP" w:bidi="hi-IN"/>
                  </w:rPr>
                </m:ctrlPr>
              </m:sSupPr>
              <m:e>
                <m:acc>
                  <m:accPr>
                    <m:ctrlPr>
                      <w:rPr>
                        <w:rFonts w:ascii="Cambria Math" w:hAnsi="Cambria Math"/>
                        <w:i/>
                        <w:lang w:eastAsia="ja-JP" w:bidi="hi-IN"/>
                      </w:rPr>
                    </m:ctrlPr>
                  </m:accPr>
                  <m:e>
                    <m:r>
                      <w:rPr>
                        <w:rFonts w:ascii="Cambria Math" w:hAnsi="Cambria Math"/>
                        <w:lang w:eastAsia="ja-JP" w:bidi="hi-IN"/>
                      </w:rPr>
                      <m:t>H</m:t>
                    </m:r>
                  </m:e>
                </m:acc>
              </m:e>
              <m:sup>
                <m:r>
                  <w:rPr>
                    <w:rFonts w:ascii="Cambria Math" w:hAnsi="Cambria Math"/>
                    <w:lang w:eastAsia="ja-JP" w:bidi="hi-IN"/>
                  </w:rPr>
                  <m:t>*</m:t>
                </m:r>
              </m:sup>
            </m:sSup>
            <m:acc>
              <m:accPr>
                <m:ctrlPr>
                  <w:rPr>
                    <w:rFonts w:ascii="Cambria Math" w:hAnsi="Cambria Math"/>
                    <w:i/>
                    <w:lang w:eastAsia="ja-JP" w:bidi="hi-IN"/>
                  </w:rPr>
                </m:ctrlPr>
              </m:accPr>
              <m:e>
                <m:r>
                  <w:rPr>
                    <w:rFonts w:ascii="Cambria Math" w:hAnsi="Cambria Math"/>
                    <w:lang w:eastAsia="ja-JP" w:bidi="hi-IN"/>
                  </w:rPr>
                  <m:t>H</m:t>
                </m:r>
              </m:e>
            </m:acc>
          </m:num>
          <m:den>
            <m:sSub>
              <m:sSubPr>
                <m:ctrlPr>
                  <w:rPr>
                    <w:rFonts w:ascii="Cambria Math" w:hAnsi="Cambria Math"/>
                    <w:i/>
                    <w:lang w:eastAsia="ja-JP" w:bidi="hi-IN"/>
                  </w:rPr>
                </m:ctrlPr>
              </m:sSubPr>
              <m:e>
                <m:acc>
                  <m:accPr>
                    <m:ctrlPr>
                      <w:rPr>
                        <w:rFonts w:ascii="Cambria Math" w:hAnsi="Cambria Math"/>
                        <w:i/>
                        <w:lang w:eastAsia="ja-JP" w:bidi="hi-IN"/>
                      </w:rPr>
                    </m:ctrlPr>
                  </m:accPr>
                  <m:e>
                    <m:r>
                      <w:rPr>
                        <w:rFonts w:ascii="Cambria Math" w:hAnsi="Cambria Math"/>
                        <w:lang w:eastAsia="ja-JP" w:bidi="hi-IN"/>
                      </w:rPr>
                      <m:t>P</m:t>
                    </m:r>
                  </m:e>
                </m:acc>
              </m:e>
              <m:sub>
                <m:r>
                  <w:rPr>
                    <w:rFonts w:ascii="Cambria Math" w:hAnsi="Cambria Math"/>
                    <w:lang w:eastAsia="ja-JP" w:bidi="hi-IN"/>
                  </w:rPr>
                  <m:t>I+N</m:t>
                </m:r>
              </m:sub>
            </m:sSub>
          </m:den>
        </m:f>
      </m:oMath>
      <w:r w:rsidR="008C29FC">
        <w:rPr>
          <w:lang w:eastAsia="ja-JP" w:bidi="hi-IN"/>
        </w:rPr>
        <w:t xml:space="preserve">, where </w:t>
      </w:r>
      <m:oMath>
        <m:sSub>
          <m:sSubPr>
            <m:ctrlPr>
              <w:rPr>
                <w:rFonts w:ascii="Cambria Math" w:hAnsi="Cambria Math"/>
                <w:i/>
                <w:lang w:eastAsia="ja-JP" w:bidi="hi-IN"/>
              </w:rPr>
            </m:ctrlPr>
          </m:sSubPr>
          <m:e>
            <m:acc>
              <m:accPr>
                <m:ctrlPr>
                  <w:rPr>
                    <w:rFonts w:ascii="Cambria Math" w:hAnsi="Cambria Math"/>
                    <w:i/>
                    <w:lang w:eastAsia="ja-JP" w:bidi="hi-IN"/>
                  </w:rPr>
                </m:ctrlPr>
              </m:accPr>
              <m:e>
                <m:r>
                  <w:rPr>
                    <w:rFonts w:ascii="Cambria Math" w:hAnsi="Cambria Math"/>
                    <w:lang w:eastAsia="ja-JP" w:bidi="hi-IN"/>
                  </w:rPr>
                  <m:t>P</m:t>
                </m:r>
              </m:e>
            </m:acc>
          </m:e>
          <m:sub>
            <m:r>
              <w:rPr>
                <w:rFonts w:ascii="Cambria Math" w:hAnsi="Cambria Math"/>
                <w:lang w:eastAsia="ja-JP" w:bidi="hi-IN"/>
              </w:rPr>
              <m:t>I+N</m:t>
            </m:r>
          </m:sub>
        </m:sSub>
      </m:oMath>
      <w:r w:rsidR="008C29FC">
        <w:rPr>
          <w:lang w:eastAsia="ja-JP" w:bidi="hi-IN"/>
        </w:rPr>
        <w:t xml:space="preserve"> is</w:t>
      </w:r>
      <w:r w:rsidR="00D9680E">
        <w:rPr>
          <w:lang w:eastAsia="ja-JP" w:bidi="hi-IN"/>
        </w:rPr>
        <w:t xml:space="preserve"> </w:t>
      </w:r>
      <w:r w:rsidR="00164124">
        <w:rPr>
          <w:lang w:eastAsia="ja-JP" w:bidi="hi-IN"/>
        </w:rPr>
        <w:t>estimation of interference-plus-noise power and can be calculated</w:t>
      </w:r>
      <w:r w:rsidR="008C29FC">
        <w:rPr>
          <w:lang w:eastAsia="ja-JP" w:bidi="hi-IN"/>
        </w:rPr>
        <w:t xml:space="preserve"> based on DMRS</w:t>
      </w:r>
      <w:r w:rsidR="00D53EF1">
        <w:rPr>
          <w:lang w:eastAsia="ja-JP" w:bidi="hi-IN"/>
        </w:rPr>
        <w:t>. In case</w:t>
      </w:r>
      <w:r w:rsidR="003963C9">
        <w:rPr>
          <w:lang w:eastAsia="ja-JP" w:bidi="hi-IN"/>
        </w:rPr>
        <w:t xml:space="preserve">, </w:t>
      </w:r>
      <w:r w:rsidR="00D9680E">
        <w:rPr>
          <w:lang w:eastAsia="ja-JP" w:bidi="hi-IN"/>
        </w:rPr>
        <w:t>neighbouring cell signal</w:t>
      </w:r>
      <w:r w:rsidR="00560A30">
        <w:rPr>
          <w:lang w:eastAsia="ja-JP" w:bidi="hi-IN"/>
        </w:rPr>
        <w:t xml:space="preserve">, for which </w:t>
      </w:r>
      <w:r w:rsidR="00681335">
        <w:rPr>
          <w:lang w:eastAsia="ja-JP" w:bidi="hi-IN"/>
        </w:rPr>
        <w:t>we want to apply the CRS-IM processing</w:t>
      </w:r>
      <w:r w:rsidR="00560A30">
        <w:rPr>
          <w:lang w:eastAsia="ja-JP" w:bidi="hi-IN"/>
        </w:rPr>
        <w:t>,</w:t>
      </w:r>
      <w:r w:rsidR="00D9680E">
        <w:rPr>
          <w:lang w:eastAsia="ja-JP" w:bidi="hi-IN"/>
        </w:rPr>
        <w:t xml:space="preserve"> have only CRS in certain slot, </w:t>
      </w:r>
      <m:oMath>
        <m:sSub>
          <m:sSubPr>
            <m:ctrlPr>
              <w:rPr>
                <w:rFonts w:ascii="Cambria Math" w:hAnsi="Cambria Math"/>
                <w:i/>
                <w:lang w:eastAsia="ja-JP" w:bidi="hi-IN"/>
              </w:rPr>
            </m:ctrlPr>
          </m:sSubPr>
          <m:e>
            <m:acc>
              <m:accPr>
                <m:ctrlPr>
                  <w:rPr>
                    <w:rFonts w:ascii="Cambria Math" w:hAnsi="Cambria Math"/>
                    <w:i/>
                    <w:lang w:eastAsia="ja-JP" w:bidi="hi-IN"/>
                  </w:rPr>
                </m:ctrlPr>
              </m:accPr>
              <m:e>
                <m:r>
                  <w:rPr>
                    <w:rFonts w:ascii="Cambria Math" w:hAnsi="Cambria Math"/>
                    <w:lang w:eastAsia="ja-JP" w:bidi="hi-IN"/>
                  </w:rPr>
                  <m:t>P</m:t>
                </m:r>
              </m:e>
            </m:acc>
          </m:e>
          <m:sub>
            <m:r>
              <w:rPr>
                <w:rFonts w:ascii="Cambria Math" w:hAnsi="Cambria Math"/>
                <w:lang w:eastAsia="ja-JP" w:bidi="hi-IN"/>
              </w:rPr>
              <m:t>I+N</m:t>
            </m:r>
          </m:sub>
        </m:sSub>
      </m:oMath>
      <w:r w:rsidR="0038288C">
        <w:rPr>
          <w:lang w:eastAsia="ja-JP" w:bidi="hi-IN"/>
        </w:rPr>
        <w:t xml:space="preserve"> contains</w:t>
      </w:r>
      <w:r w:rsidR="00155395">
        <w:rPr>
          <w:lang w:eastAsia="ja-JP" w:bidi="hi-IN"/>
        </w:rPr>
        <w:t xml:space="preserve"> only</w:t>
      </w:r>
      <w:r w:rsidR="0038288C">
        <w:rPr>
          <w:lang w:eastAsia="ja-JP" w:bidi="hi-IN"/>
        </w:rPr>
        <w:t xml:space="preserve"> information about </w:t>
      </w:r>
      <w:r w:rsidR="00155395">
        <w:rPr>
          <w:lang w:eastAsia="ja-JP" w:bidi="hi-IN"/>
        </w:rPr>
        <w:t>residual interference and A</w:t>
      </w:r>
      <w:r w:rsidR="00B06361">
        <w:rPr>
          <w:lang w:eastAsia="ja-JP" w:bidi="hi-IN"/>
        </w:rPr>
        <w:t xml:space="preserve">WGN powers. Therefore, we need to adjust the </w:t>
      </w:r>
      <w:r w:rsidR="00F32692">
        <w:rPr>
          <w:lang w:eastAsia="ja-JP" w:bidi="hi-IN"/>
        </w:rPr>
        <w:t xml:space="preserve">post processing SINR values for </w:t>
      </w:r>
      <w:r w:rsidR="00E04C62">
        <w:rPr>
          <w:lang w:eastAsia="ja-JP" w:bidi="hi-IN"/>
        </w:rPr>
        <w:t>LLRs of</w:t>
      </w:r>
      <w:r w:rsidR="00E04C62" w:rsidRPr="00915568">
        <w:rPr>
          <w:lang w:eastAsia="ja-JP" w:bidi="hi-IN"/>
        </w:rPr>
        <w:t xml:space="preserve"> PDSCH REs affected by </w:t>
      </w:r>
      <w:r w:rsidR="003E6153">
        <w:rPr>
          <w:lang w:eastAsia="ja-JP" w:bidi="hi-IN"/>
        </w:rPr>
        <w:t xml:space="preserve">neighbouring </w:t>
      </w:r>
      <w:r w:rsidR="00E04C62" w:rsidRPr="00915568">
        <w:rPr>
          <w:lang w:eastAsia="ja-JP" w:bidi="hi-IN"/>
        </w:rPr>
        <w:t>cell CRS signal</w:t>
      </w:r>
      <w:r w:rsidR="00E04C62">
        <w:rPr>
          <w:lang w:eastAsia="ja-JP" w:bidi="hi-IN"/>
        </w:rPr>
        <w:t>.</w:t>
      </w:r>
      <w:r w:rsidR="002E2D3C">
        <w:rPr>
          <w:lang w:eastAsia="ja-JP" w:bidi="hi-IN"/>
        </w:rPr>
        <w:t xml:space="preserve"> </w:t>
      </w:r>
      <w:r w:rsidR="001B1F9E">
        <w:rPr>
          <w:lang w:eastAsia="ja-JP" w:bidi="hi-IN"/>
        </w:rPr>
        <w:t>For these REs</w:t>
      </w:r>
      <w:r w:rsidR="0033145B">
        <w:rPr>
          <w:lang w:eastAsia="ja-JP" w:bidi="hi-IN"/>
        </w:rPr>
        <w:t>,</w:t>
      </w:r>
      <w:r w:rsidR="001B1F9E">
        <w:rPr>
          <w:lang w:eastAsia="ja-JP" w:bidi="hi-IN"/>
        </w:rPr>
        <w:t xml:space="preserve"> SINR should be calculated as </w:t>
      </w:r>
      <m:oMath>
        <m:f>
          <m:fPr>
            <m:ctrlPr>
              <w:rPr>
                <w:rFonts w:ascii="Cambria Math" w:hAnsi="Cambria Math"/>
                <w:i/>
                <w:lang w:eastAsia="ja-JP" w:bidi="hi-IN"/>
              </w:rPr>
            </m:ctrlPr>
          </m:fPr>
          <m:num>
            <m:sSup>
              <m:sSupPr>
                <m:ctrlPr>
                  <w:rPr>
                    <w:rFonts w:ascii="Cambria Math" w:hAnsi="Cambria Math"/>
                    <w:i/>
                    <w:lang w:eastAsia="ja-JP" w:bidi="hi-IN"/>
                  </w:rPr>
                </m:ctrlPr>
              </m:sSupPr>
              <m:e>
                <m:acc>
                  <m:accPr>
                    <m:ctrlPr>
                      <w:rPr>
                        <w:rFonts w:ascii="Cambria Math" w:hAnsi="Cambria Math"/>
                        <w:i/>
                        <w:lang w:eastAsia="ja-JP" w:bidi="hi-IN"/>
                      </w:rPr>
                    </m:ctrlPr>
                  </m:accPr>
                  <m:e>
                    <m:r>
                      <w:rPr>
                        <w:rFonts w:ascii="Cambria Math" w:hAnsi="Cambria Math"/>
                        <w:lang w:eastAsia="ja-JP" w:bidi="hi-IN"/>
                      </w:rPr>
                      <m:t>H</m:t>
                    </m:r>
                  </m:e>
                </m:acc>
              </m:e>
              <m:sup>
                <m:r>
                  <w:rPr>
                    <w:rFonts w:ascii="Cambria Math" w:hAnsi="Cambria Math"/>
                    <w:lang w:eastAsia="ja-JP" w:bidi="hi-IN"/>
                  </w:rPr>
                  <m:t>*</m:t>
                </m:r>
              </m:sup>
            </m:sSup>
            <m:acc>
              <m:accPr>
                <m:ctrlPr>
                  <w:rPr>
                    <w:rFonts w:ascii="Cambria Math" w:hAnsi="Cambria Math"/>
                    <w:i/>
                    <w:lang w:eastAsia="ja-JP" w:bidi="hi-IN"/>
                  </w:rPr>
                </m:ctrlPr>
              </m:accPr>
              <m:e>
                <m:r>
                  <w:rPr>
                    <w:rFonts w:ascii="Cambria Math" w:hAnsi="Cambria Math"/>
                    <w:lang w:eastAsia="ja-JP" w:bidi="hi-IN"/>
                  </w:rPr>
                  <m:t>H</m:t>
                </m:r>
              </m:e>
            </m:acc>
          </m:num>
          <m:den>
            <m:sSub>
              <m:sSubPr>
                <m:ctrlPr>
                  <w:rPr>
                    <w:rFonts w:ascii="Cambria Math" w:hAnsi="Cambria Math"/>
                    <w:i/>
                    <w:lang w:eastAsia="ja-JP" w:bidi="hi-IN"/>
                  </w:rPr>
                </m:ctrlPr>
              </m:sSubPr>
              <m:e>
                <m:acc>
                  <m:accPr>
                    <m:ctrlPr>
                      <w:rPr>
                        <w:rFonts w:ascii="Cambria Math" w:hAnsi="Cambria Math"/>
                        <w:i/>
                        <w:lang w:eastAsia="ja-JP" w:bidi="hi-IN"/>
                      </w:rPr>
                    </m:ctrlPr>
                  </m:accPr>
                  <m:e>
                    <m:r>
                      <w:rPr>
                        <w:rFonts w:ascii="Cambria Math" w:hAnsi="Cambria Math"/>
                        <w:lang w:eastAsia="ja-JP" w:bidi="hi-IN"/>
                      </w:rPr>
                      <m:t>P</m:t>
                    </m:r>
                  </m:e>
                </m:acc>
              </m:e>
              <m:sub>
                <m:r>
                  <w:rPr>
                    <w:rFonts w:ascii="Cambria Math" w:hAnsi="Cambria Math"/>
                    <w:lang w:eastAsia="ja-JP" w:bidi="hi-IN"/>
                  </w:rPr>
                  <m:t>I+N</m:t>
                </m:r>
              </m:sub>
            </m:sSub>
            <m:r>
              <w:rPr>
                <w:rFonts w:ascii="Cambria Math" w:hAnsi="Cambria Math"/>
                <w:lang w:eastAsia="ja-JP" w:bidi="hi-IN"/>
              </w:rPr>
              <m:t>+</m:t>
            </m:r>
            <m:sSub>
              <m:sSubPr>
                <m:ctrlPr>
                  <w:rPr>
                    <w:rFonts w:ascii="Cambria Math" w:hAnsi="Cambria Math"/>
                    <w:i/>
                    <w:lang w:eastAsia="ja-JP" w:bidi="hi-IN"/>
                  </w:rPr>
                </m:ctrlPr>
              </m:sSubPr>
              <m:e>
                <m:acc>
                  <m:accPr>
                    <m:ctrlPr>
                      <w:rPr>
                        <w:rFonts w:ascii="Cambria Math" w:hAnsi="Cambria Math"/>
                        <w:i/>
                        <w:lang w:eastAsia="ja-JP" w:bidi="hi-IN"/>
                      </w:rPr>
                    </m:ctrlPr>
                  </m:accPr>
                  <m:e>
                    <m:r>
                      <w:rPr>
                        <w:rFonts w:ascii="Cambria Math" w:hAnsi="Cambria Math"/>
                        <w:lang w:eastAsia="ja-JP" w:bidi="hi-IN"/>
                      </w:rPr>
                      <m:t>P</m:t>
                    </m:r>
                  </m:e>
                </m:acc>
              </m:e>
              <m:sub>
                <m:r>
                  <w:rPr>
                    <w:rFonts w:ascii="Cambria Math" w:hAnsi="Cambria Math"/>
                    <w:lang w:eastAsia="ja-JP" w:bidi="hi-IN"/>
                  </w:rPr>
                  <m:t>I-CRSIM</m:t>
                </m:r>
              </m:sub>
            </m:sSub>
          </m:den>
        </m:f>
      </m:oMath>
      <w:r w:rsidR="00ED1E67">
        <w:rPr>
          <w:lang w:eastAsia="ja-JP" w:bidi="hi-IN"/>
        </w:rPr>
        <w:t xml:space="preserve">, where </w:t>
      </w:r>
      <m:oMath>
        <m:sSub>
          <m:sSubPr>
            <m:ctrlPr>
              <w:rPr>
                <w:rFonts w:ascii="Cambria Math" w:hAnsi="Cambria Math"/>
                <w:i/>
                <w:lang w:eastAsia="ja-JP" w:bidi="hi-IN"/>
              </w:rPr>
            </m:ctrlPr>
          </m:sSubPr>
          <m:e>
            <m:acc>
              <m:accPr>
                <m:ctrlPr>
                  <w:rPr>
                    <w:rFonts w:ascii="Cambria Math" w:hAnsi="Cambria Math"/>
                    <w:i/>
                    <w:lang w:eastAsia="ja-JP" w:bidi="hi-IN"/>
                  </w:rPr>
                </m:ctrlPr>
              </m:accPr>
              <m:e>
                <m:r>
                  <w:rPr>
                    <w:rFonts w:ascii="Cambria Math" w:hAnsi="Cambria Math"/>
                    <w:lang w:eastAsia="ja-JP" w:bidi="hi-IN"/>
                  </w:rPr>
                  <m:t>P</m:t>
                </m:r>
              </m:e>
            </m:acc>
          </m:e>
          <m:sub>
            <m:r>
              <w:rPr>
                <w:rFonts w:ascii="Cambria Math" w:hAnsi="Cambria Math"/>
                <w:lang w:eastAsia="ja-JP" w:bidi="hi-IN"/>
              </w:rPr>
              <m:t>I-CRSIM</m:t>
            </m:r>
          </m:sub>
        </m:sSub>
      </m:oMath>
      <w:r w:rsidR="00ED1E67">
        <w:rPr>
          <w:lang w:eastAsia="ja-JP" w:bidi="hi-IN"/>
        </w:rPr>
        <w:t xml:space="preserve">.is </w:t>
      </w:r>
      <w:r w:rsidR="00C14689">
        <w:rPr>
          <w:lang w:eastAsia="ja-JP" w:bidi="hi-IN"/>
        </w:rPr>
        <w:t xml:space="preserve">the </w:t>
      </w:r>
      <w:r w:rsidR="00C14689" w:rsidRPr="008A01AD">
        <w:rPr>
          <w:lang w:eastAsia="ja-JP" w:bidi="hi-IN"/>
        </w:rPr>
        <w:t>signal power</w:t>
      </w:r>
      <w:r w:rsidR="00C14689">
        <w:rPr>
          <w:lang w:eastAsia="ja-JP" w:bidi="hi-IN"/>
        </w:rPr>
        <w:t xml:space="preserve"> of the </w:t>
      </w:r>
      <w:r w:rsidR="003E6153">
        <w:rPr>
          <w:lang w:eastAsia="ja-JP" w:bidi="hi-IN"/>
        </w:rPr>
        <w:t xml:space="preserve">neighbouring </w:t>
      </w:r>
      <w:r w:rsidR="00C14689">
        <w:rPr>
          <w:lang w:eastAsia="ja-JP" w:bidi="hi-IN"/>
        </w:rPr>
        <w:t xml:space="preserve">cell </w:t>
      </w:r>
      <w:r w:rsidR="00EB1CE5">
        <w:rPr>
          <w:lang w:eastAsia="ja-JP" w:bidi="hi-IN"/>
        </w:rPr>
        <w:t>which is estimated is step 2.</w:t>
      </w:r>
    </w:p>
    <w:p w14:paraId="6CA1B280" w14:textId="77777777" w:rsidR="00EF6EDE" w:rsidRDefault="00EF6EDE" w:rsidP="00E61D0F">
      <w:pPr>
        <w:jc w:val="both"/>
        <w:rPr>
          <w:lang w:eastAsia="ja-JP" w:bidi="hi-IN"/>
        </w:rPr>
      </w:pPr>
    </w:p>
    <w:p w14:paraId="172506D2" w14:textId="77777777" w:rsidR="00EF6EDE" w:rsidRDefault="00EF6EDE" w:rsidP="00E61D0F">
      <w:pPr>
        <w:jc w:val="both"/>
        <w:rPr>
          <w:lang w:eastAsia="ja-JP" w:bidi="hi-IN"/>
        </w:rPr>
      </w:pPr>
    </w:p>
    <w:p w14:paraId="5DD834E1" w14:textId="70E83423" w:rsidR="00B73D6D" w:rsidRPr="00195D7C" w:rsidRDefault="0068210F" w:rsidP="00E61D0F">
      <w:pPr>
        <w:jc w:val="both"/>
        <w:rPr>
          <w:lang w:eastAsia="ja-JP" w:bidi="hi-IN"/>
        </w:rPr>
      </w:pPr>
      <w:r>
        <w:rPr>
          <w:lang w:eastAsia="ja-JP" w:bidi="hi-IN"/>
        </w:rPr>
        <w:t xml:space="preserve">In table below we provide the </w:t>
      </w:r>
      <w:r w:rsidR="00E96EFB">
        <w:rPr>
          <w:lang w:eastAsia="ja-JP" w:bidi="hi-IN"/>
        </w:rPr>
        <w:t>information</w:t>
      </w:r>
      <w:r w:rsidR="007856D6">
        <w:rPr>
          <w:lang w:eastAsia="ja-JP" w:bidi="hi-IN"/>
        </w:rPr>
        <w:t xml:space="preserve"> on parameters of </w:t>
      </w:r>
      <w:r w:rsidR="003E6153">
        <w:rPr>
          <w:lang w:eastAsia="ja-JP" w:bidi="hi-IN"/>
        </w:rPr>
        <w:t>neighbouring</w:t>
      </w:r>
      <w:r w:rsidR="007856D6">
        <w:rPr>
          <w:lang w:eastAsia="ja-JP" w:bidi="hi-IN"/>
        </w:rPr>
        <w:t xml:space="preserve"> cell signal </w:t>
      </w:r>
      <w:r w:rsidR="00136FB1">
        <w:rPr>
          <w:lang w:eastAsia="ja-JP" w:bidi="hi-IN"/>
        </w:rPr>
        <w:t xml:space="preserve">which is required for different </w:t>
      </w:r>
      <w:r w:rsidR="00C56BA3">
        <w:rPr>
          <w:lang w:eastAsia="ja-JP" w:bidi="hi-IN"/>
        </w:rPr>
        <w:t>receiver algorithms and different steps</w:t>
      </w:r>
      <w:r w:rsidR="00195D7C">
        <w:rPr>
          <w:lang w:eastAsia="ja-JP" w:bidi="hi-IN"/>
        </w:rPr>
        <w:t>.</w:t>
      </w:r>
    </w:p>
    <w:tbl>
      <w:tblPr>
        <w:tblStyle w:val="TableGrid"/>
        <w:tblW w:w="9629" w:type="dxa"/>
        <w:tblLook w:val="04A0" w:firstRow="1" w:lastRow="0" w:firstColumn="1" w:lastColumn="0" w:noHBand="0" w:noVBand="1"/>
      </w:tblPr>
      <w:tblGrid>
        <w:gridCol w:w="1008"/>
        <w:gridCol w:w="3757"/>
        <w:gridCol w:w="1008"/>
        <w:gridCol w:w="3856"/>
      </w:tblGrid>
      <w:tr w:rsidR="00BC55C7" w:rsidRPr="00C56BA3" w14:paraId="28307584" w14:textId="77777777" w:rsidTr="0068210F">
        <w:tc>
          <w:tcPr>
            <w:tcW w:w="4765" w:type="dxa"/>
            <w:gridSpan w:val="2"/>
            <w:shd w:val="clear" w:color="auto" w:fill="DEEAF6" w:themeFill="accent5" w:themeFillTint="33"/>
          </w:tcPr>
          <w:p w14:paraId="21459D36" w14:textId="15440FE9" w:rsidR="00BC55C7" w:rsidRPr="00C56BA3" w:rsidRDefault="00BC55C7" w:rsidP="00EA1306">
            <w:pPr>
              <w:spacing w:line="240" w:lineRule="auto"/>
              <w:jc w:val="center"/>
              <w:rPr>
                <w:b/>
                <w:bCs/>
                <w:sz w:val="18"/>
                <w:szCs w:val="18"/>
                <w:lang w:eastAsia="ja-JP" w:bidi="hi-IN"/>
              </w:rPr>
            </w:pPr>
            <w:r w:rsidRPr="00C56BA3">
              <w:rPr>
                <w:b/>
                <w:bCs/>
                <w:sz w:val="18"/>
                <w:szCs w:val="18"/>
                <w:lang w:eastAsia="ja-JP" w:bidi="hi-IN"/>
              </w:rPr>
              <w:t>CRS-IC</w:t>
            </w:r>
          </w:p>
        </w:tc>
        <w:tc>
          <w:tcPr>
            <w:tcW w:w="4864" w:type="dxa"/>
            <w:gridSpan w:val="2"/>
            <w:shd w:val="clear" w:color="auto" w:fill="DEEAF6" w:themeFill="accent5" w:themeFillTint="33"/>
          </w:tcPr>
          <w:p w14:paraId="33A6FC79" w14:textId="2F5AB129" w:rsidR="00BC55C7" w:rsidRPr="00C56BA3" w:rsidRDefault="00BC55C7" w:rsidP="00EA1306">
            <w:pPr>
              <w:spacing w:line="240" w:lineRule="auto"/>
              <w:jc w:val="center"/>
              <w:rPr>
                <w:b/>
                <w:bCs/>
                <w:sz w:val="18"/>
                <w:szCs w:val="18"/>
                <w:lang w:eastAsia="ja-JP" w:bidi="hi-IN"/>
              </w:rPr>
            </w:pPr>
            <w:r w:rsidRPr="00C56BA3">
              <w:rPr>
                <w:b/>
                <w:bCs/>
                <w:sz w:val="18"/>
                <w:szCs w:val="18"/>
                <w:lang w:eastAsia="ja-JP" w:bidi="hi-IN"/>
              </w:rPr>
              <w:t>LLR weighting</w:t>
            </w:r>
          </w:p>
        </w:tc>
      </w:tr>
      <w:tr w:rsidR="00BC55C7" w:rsidRPr="00C56BA3" w14:paraId="4D33B7B1" w14:textId="77777777" w:rsidTr="00E04ECB">
        <w:tc>
          <w:tcPr>
            <w:tcW w:w="1008" w:type="dxa"/>
            <w:shd w:val="clear" w:color="auto" w:fill="DEEAF6" w:themeFill="accent5" w:themeFillTint="33"/>
            <w:vAlign w:val="center"/>
          </w:tcPr>
          <w:p w14:paraId="66190E56" w14:textId="7A243A58" w:rsidR="00BC55C7" w:rsidRPr="00C56BA3" w:rsidRDefault="00BC55C7" w:rsidP="00EA1306">
            <w:pPr>
              <w:spacing w:line="240" w:lineRule="auto"/>
              <w:jc w:val="center"/>
              <w:rPr>
                <w:b/>
                <w:bCs/>
                <w:sz w:val="18"/>
                <w:szCs w:val="18"/>
                <w:lang w:eastAsia="ja-JP" w:bidi="hi-IN"/>
              </w:rPr>
            </w:pPr>
            <w:r w:rsidRPr="00C56BA3">
              <w:rPr>
                <w:b/>
                <w:bCs/>
                <w:sz w:val="18"/>
                <w:szCs w:val="18"/>
                <w:lang w:eastAsia="ja-JP" w:bidi="hi-IN"/>
              </w:rPr>
              <w:t>Step 1</w:t>
            </w:r>
          </w:p>
        </w:tc>
        <w:tc>
          <w:tcPr>
            <w:tcW w:w="3757" w:type="dxa"/>
            <w:vAlign w:val="center"/>
          </w:tcPr>
          <w:p w14:paraId="1ABEFC48" w14:textId="77777777" w:rsidR="00BC55C7" w:rsidRDefault="00BC55C7" w:rsidP="00EA1306">
            <w:pPr>
              <w:spacing w:line="240" w:lineRule="auto"/>
              <w:jc w:val="left"/>
              <w:rPr>
                <w:sz w:val="18"/>
                <w:szCs w:val="18"/>
                <w:lang w:eastAsia="ja-JP" w:bidi="hi-IN"/>
              </w:rPr>
            </w:pPr>
            <w:r w:rsidRPr="00C56BA3">
              <w:rPr>
                <w:sz w:val="18"/>
                <w:szCs w:val="18"/>
                <w:lang w:eastAsia="ja-JP" w:bidi="hi-IN"/>
              </w:rPr>
              <w:t>MBSFN configuration</w:t>
            </w:r>
          </w:p>
          <w:p w14:paraId="6A47DAB9" w14:textId="406C0578" w:rsidR="0046069E" w:rsidRPr="00C56BA3" w:rsidRDefault="0046069E" w:rsidP="00EA1306">
            <w:pPr>
              <w:spacing w:line="240" w:lineRule="auto"/>
              <w:jc w:val="left"/>
              <w:rPr>
                <w:sz w:val="18"/>
                <w:szCs w:val="18"/>
                <w:lang w:eastAsia="ja-JP" w:bidi="hi-IN"/>
              </w:rPr>
            </w:pPr>
            <w:r>
              <w:rPr>
                <w:sz w:val="18"/>
                <w:szCs w:val="18"/>
                <w:lang w:eastAsia="ja-JP" w:bidi="hi-IN"/>
              </w:rPr>
              <w:t xml:space="preserve">CRS muting </w:t>
            </w:r>
            <w:r w:rsidR="00AA68B0">
              <w:rPr>
                <w:sz w:val="18"/>
                <w:szCs w:val="18"/>
                <w:lang w:eastAsia="ja-JP" w:bidi="hi-IN"/>
              </w:rPr>
              <w:t xml:space="preserve">usage </w:t>
            </w:r>
            <w:r w:rsidR="00D901AC">
              <w:rPr>
                <w:sz w:val="18"/>
                <w:szCs w:val="18"/>
                <w:lang w:eastAsia="ja-JP" w:bidi="hi-IN"/>
              </w:rPr>
              <w:t>flag</w:t>
            </w:r>
          </w:p>
        </w:tc>
        <w:tc>
          <w:tcPr>
            <w:tcW w:w="1008" w:type="dxa"/>
            <w:shd w:val="clear" w:color="auto" w:fill="DEEAF6" w:themeFill="accent5" w:themeFillTint="33"/>
            <w:vAlign w:val="center"/>
          </w:tcPr>
          <w:p w14:paraId="619ED11C" w14:textId="00C26FBC" w:rsidR="00BC55C7" w:rsidRPr="00C56BA3" w:rsidRDefault="00BC55C7" w:rsidP="00EA1306">
            <w:pPr>
              <w:spacing w:line="240" w:lineRule="auto"/>
              <w:jc w:val="center"/>
              <w:rPr>
                <w:b/>
                <w:bCs/>
                <w:sz w:val="18"/>
                <w:szCs w:val="18"/>
                <w:lang w:eastAsia="ja-JP" w:bidi="hi-IN"/>
              </w:rPr>
            </w:pPr>
            <w:r w:rsidRPr="00C56BA3">
              <w:rPr>
                <w:b/>
                <w:bCs/>
                <w:sz w:val="18"/>
                <w:szCs w:val="18"/>
                <w:lang w:eastAsia="ja-JP" w:bidi="hi-IN"/>
              </w:rPr>
              <w:t>Step 1</w:t>
            </w:r>
          </w:p>
        </w:tc>
        <w:tc>
          <w:tcPr>
            <w:tcW w:w="3856" w:type="dxa"/>
            <w:vAlign w:val="center"/>
          </w:tcPr>
          <w:p w14:paraId="381A1DB6" w14:textId="77777777" w:rsidR="00BC55C7" w:rsidRDefault="00BC55C7" w:rsidP="00EA1306">
            <w:pPr>
              <w:spacing w:line="240" w:lineRule="auto"/>
              <w:jc w:val="left"/>
              <w:rPr>
                <w:sz w:val="18"/>
                <w:szCs w:val="18"/>
                <w:lang w:eastAsia="ja-JP" w:bidi="hi-IN"/>
              </w:rPr>
            </w:pPr>
            <w:r w:rsidRPr="00C56BA3">
              <w:rPr>
                <w:sz w:val="18"/>
                <w:szCs w:val="18"/>
                <w:lang w:eastAsia="ja-JP" w:bidi="hi-IN"/>
              </w:rPr>
              <w:t>MBSFN configuration</w:t>
            </w:r>
          </w:p>
          <w:p w14:paraId="24C8FA36" w14:textId="056BCB72" w:rsidR="00D901AC" w:rsidRPr="00C56BA3" w:rsidRDefault="00D901AC" w:rsidP="00EA1306">
            <w:pPr>
              <w:spacing w:line="240" w:lineRule="auto"/>
              <w:jc w:val="left"/>
              <w:rPr>
                <w:sz w:val="18"/>
                <w:szCs w:val="18"/>
                <w:lang w:eastAsia="ja-JP" w:bidi="hi-IN"/>
              </w:rPr>
            </w:pPr>
            <w:r>
              <w:rPr>
                <w:sz w:val="18"/>
                <w:szCs w:val="18"/>
                <w:lang w:eastAsia="ja-JP" w:bidi="hi-IN"/>
              </w:rPr>
              <w:t xml:space="preserve">CRS muting </w:t>
            </w:r>
            <w:r w:rsidR="00AA68B0">
              <w:rPr>
                <w:sz w:val="18"/>
                <w:szCs w:val="18"/>
                <w:lang w:eastAsia="ja-JP" w:bidi="hi-IN"/>
              </w:rPr>
              <w:t xml:space="preserve">usage </w:t>
            </w:r>
            <w:r>
              <w:rPr>
                <w:sz w:val="18"/>
                <w:szCs w:val="18"/>
                <w:lang w:eastAsia="ja-JP" w:bidi="hi-IN"/>
              </w:rPr>
              <w:t>flag</w:t>
            </w:r>
          </w:p>
        </w:tc>
      </w:tr>
      <w:tr w:rsidR="00775ED1" w:rsidRPr="00C56BA3" w14:paraId="01A0CC04" w14:textId="77777777" w:rsidTr="00E04ECB">
        <w:tc>
          <w:tcPr>
            <w:tcW w:w="1008" w:type="dxa"/>
            <w:vMerge w:val="restart"/>
            <w:shd w:val="clear" w:color="auto" w:fill="DEEAF6" w:themeFill="accent5" w:themeFillTint="33"/>
            <w:vAlign w:val="center"/>
          </w:tcPr>
          <w:p w14:paraId="541AE57B" w14:textId="48CEBC59" w:rsidR="00775ED1" w:rsidRPr="00C56BA3" w:rsidRDefault="00775ED1" w:rsidP="00EA1306">
            <w:pPr>
              <w:spacing w:line="240" w:lineRule="auto"/>
              <w:jc w:val="center"/>
              <w:rPr>
                <w:b/>
                <w:bCs/>
                <w:sz w:val="18"/>
                <w:szCs w:val="18"/>
                <w:lang w:eastAsia="ja-JP" w:bidi="hi-IN"/>
              </w:rPr>
            </w:pPr>
            <w:r w:rsidRPr="00C56BA3">
              <w:rPr>
                <w:b/>
                <w:bCs/>
                <w:sz w:val="18"/>
                <w:szCs w:val="18"/>
                <w:lang w:eastAsia="ja-JP" w:bidi="hi-IN"/>
              </w:rPr>
              <w:t>Step 2</w:t>
            </w:r>
          </w:p>
        </w:tc>
        <w:tc>
          <w:tcPr>
            <w:tcW w:w="3757" w:type="dxa"/>
            <w:vMerge w:val="restart"/>
            <w:vAlign w:val="center"/>
          </w:tcPr>
          <w:p w14:paraId="00F0EDBD" w14:textId="77777777" w:rsidR="00775ED1" w:rsidRPr="00C56BA3" w:rsidRDefault="00775ED1" w:rsidP="00EA1306">
            <w:pPr>
              <w:spacing w:line="240" w:lineRule="auto"/>
              <w:jc w:val="left"/>
              <w:rPr>
                <w:sz w:val="18"/>
                <w:szCs w:val="18"/>
                <w:lang w:eastAsia="ja-JP" w:bidi="hi-IN"/>
              </w:rPr>
            </w:pPr>
            <w:r w:rsidRPr="00C56BA3">
              <w:rPr>
                <w:sz w:val="18"/>
                <w:szCs w:val="18"/>
                <w:lang w:eastAsia="ja-JP" w:bidi="hi-IN"/>
              </w:rPr>
              <w:t>Physical Cell ID</w:t>
            </w:r>
          </w:p>
          <w:p w14:paraId="35DD1EE9" w14:textId="77777777" w:rsidR="00775ED1" w:rsidRPr="00C56BA3" w:rsidRDefault="00775ED1" w:rsidP="00EA1306">
            <w:pPr>
              <w:spacing w:line="240" w:lineRule="auto"/>
              <w:jc w:val="left"/>
              <w:rPr>
                <w:sz w:val="18"/>
                <w:szCs w:val="18"/>
                <w:lang w:eastAsia="ja-JP" w:bidi="hi-IN"/>
              </w:rPr>
            </w:pPr>
            <w:r w:rsidRPr="00C56BA3">
              <w:rPr>
                <w:sz w:val="18"/>
                <w:szCs w:val="18"/>
                <w:lang w:eastAsia="ja-JP" w:bidi="hi-IN"/>
              </w:rPr>
              <w:t>Number of CRS antenna ports</w:t>
            </w:r>
          </w:p>
          <w:p w14:paraId="7C24DBC8" w14:textId="77777777" w:rsidR="00775ED1" w:rsidRDefault="00775ED1" w:rsidP="00EA1306">
            <w:pPr>
              <w:spacing w:line="240" w:lineRule="auto"/>
              <w:jc w:val="left"/>
              <w:rPr>
                <w:sz w:val="18"/>
                <w:szCs w:val="18"/>
                <w:lang w:eastAsia="ja-JP" w:bidi="hi-IN"/>
              </w:rPr>
            </w:pPr>
            <w:r w:rsidRPr="00C56BA3">
              <w:rPr>
                <w:sz w:val="18"/>
                <w:szCs w:val="18"/>
                <w:lang w:eastAsia="ja-JP" w:bidi="hi-IN"/>
              </w:rPr>
              <w:t>Bandwidth of the LTE carrier</w:t>
            </w:r>
          </w:p>
          <w:p w14:paraId="26E273E8" w14:textId="0DF263C1" w:rsidR="00775ED1" w:rsidRPr="00C56BA3" w:rsidRDefault="00775ED1" w:rsidP="00EA1306">
            <w:pPr>
              <w:spacing w:line="240" w:lineRule="auto"/>
              <w:jc w:val="left"/>
              <w:rPr>
                <w:sz w:val="18"/>
                <w:szCs w:val="18"/>
              </w:rPr>
            </w:pPr>
            <w:r w:rsidRPr="00C56BA3">
              <w:rPr>
                <w:sz w:val="18"/>
                <w:szCs w:val="18"/>
              </w:rPr>
              <w:t>Centre of the LTE carrier</w:t>
            </w:r>
          </w:p>
        </w:tc>
        <w:tc>
          <w:tcPr>
            <w:tcW w:w="1008" w:type="dxa"/>
            <w:shd w:val="clear" w:color="auto" w:fill="DEEAF6" w:themeFill="accent5" w:themeFillTint="33"/>
            <w:vAlign w:val="center"/>
          </w:tcPr>
          <w:p w14:paraId="5885450D" w14:textId="7A1E4E35" w:rsidR="00775ED1" w:rsidRPr="00C56BA3" w:rsidRDefault="00775ED1" w:rsidP="00EA1306">
            <w:pPr>
              <w:spacing w:line="240" w:lineRule="auto"/>
              <w:jc w:val="center"/>
              <w:rPr>
                <w:b/>
                <w:bCs/>
                <w:sz w:val="18"/>
                <w:szCs w:val="18"/>
                <w:lang w:eastAsia="ja-JP" w:bidi="hi-IN"/>
              </w:rPr>
            </w:pPr>
            <w:r w:rsidRPr="00C56BA3">
              <w:rPr>
                <w:b/>
                <w:bCs/>
                <w:sz w:val="18"/>
                <w:szCs w:val="18"/>
                <w:lang w:eastAsia="ja-JP" w:bidi="hi-IN"/>
              </w:rPr>
              <w:t>Step 2 (</w:t>
            </w:r>
            <w:proofErr w:type="spellStart"/>
            <w:r w:rsidRPr="00C56BA3">
              <w:rPr>
                <w:b/>
                <w:bCs/>
                <w:sz w:val="18"/>
                <w:szCs w:val="18"/>
                <w:lang w:eastAsia="ja-JP" w:bidi="hi-IN"/>
              </w:rPr>
              <w:t>Opt</w:t>
            </w:r>
            <w:proofErr w:type="spellEnd"/>
            <w:r w:rsidRPr="00C56BA3">
              <w:rPr>
                <w:b/>
                <w:bCs/>
                <w:sz w:val="18"/>
                <w:szCs w:val="18"/>
                <w:lang w:eastAsia="ja-JP" w:bidi="hi-IN"/>
              </w:rPr>
              <w:t xml:space="preserve"> </w:t>
            </w:r>
            <w:r>
              <w:rPr>
                <w:b/>
                <w:bCs/>
                <w:sz w:val="18"/>
                <w:szCs w:val="18"/>
                <w:lang w:eastAsia="ja-JP" w:bidi="hi-IN"/>
              </w:rPr>
              <w:t>A</w:t>
            </w:r>
            <w:r w:rsidRPr="00C56BA3">
              <w:rPr>
                <w:b/>
                <w:bCs/>
                <w:sz w:val="18"/>
                <w:szCs w:val="18"/>
                <w:lang w:eastAsia="ja-JP" w:bidi="hi-IN"/>
              </w:rPr>
              <w:t>)</w:t>
            </w:r>
          </w:p>
        </w:tc>
        <w:tc>
          <w:tcPr>
            <w:tcW w:w="3856" w:type="dxa"/>
            <w:vAlign w:val="center"/>
          </w:tcPr>
          <w:p w14:paraId="155CA759" w14:textId="77777777" w:rsidR="00775ED1" w:rsidRPr="00C56BA3" w:rsidRDefault="00775ED1" w:rsidP="00EA1306">
            <w:pPr>
              <w:spacing w:line="240" w:lineRule="auto"/>
              <w:jc w:val="left"/>
              <w:rPr>
                <w:sz w:val="18"/>
                <w:szCs w:val="18"/>
                <w:lang w:eastAsia="ja-JP" w:bidi="hi-IN"/>
              </w:rPr>
            </w:pPr>
            <w:r w:rsidRPr="00C56BA3">
              <w:rPr>
                <w:sz w:val="18"/>
                <w:szCs w:val="18"/>
                <w:lang w:eastAsia="ja-JP" w:bidi="hi-IN"/>
              </w:rPr>
              <w:t>Physical Cell ID</w:t>
            </w:r>
          </w:p>
          <w:p w14:paraId="1E8CAD78" w14:textId="77777777" w:rsidR="00775ED1" w:rsidRPr="00C56BA3" w:rsidRDefault="00775ED1" w:rsidP="00EA1306">
            <w:pPr>
              <w:spacing w:line="240" w:lineRule="auto"/>
              <w:jc w:val="left"/>
              <w:rPr>
                <w:sz w:val="18"/>
                <w:szCs w:val="18"/>
                <w:lang w:eastAsia="ja-JP" w:bidi="hi-IN"/>
              </w:rPr>
            </w:pPr>
            <w:r w:rsidRPr="00C56BA3">
              <w:rPr>
                <w:sz w:val="18"/>
                <w:szCs w:val="18"/>
                <w:lang w:eastAsia="ja-JP" w:bidi="hi-IN"/>
              </w:rPr>
              <w:t>Number of CRS antenna ports</w:t>
            </w:r>
          </w:p>
          <w:p w14:paraId="36F97F8D" w14:textId="77777777" w:rsidR="00775ED1" w:rsidRPr="00C56BA3" w:rsidRDefault="00775ED1" w:rsidP="00EA1306">
            <w:pPr>
              <w:spacing w:line="240" w:lineRule="auto"/>
              <w:jc w:val="left"/>
              <w:rPr>
                <w:sz w:val="18"/>
                <w:szCs w:val="18"/>
                <w:lang w:eastAsia="ja-JP" w:bidi="hi-IN"/>
              </w:rPr>
            </w:pPr>
            <w:r w:rsidRPr="00C56BA3">
              <w:rPr>
                <w:sz w:val="18"/>
                <w:szCs w:val="18"/>
                <w:lang w:eastAsia="ja-JP" w:bidi="hi-IN"/>
              </w:rPr>
              <w:t>Bandwidth of the LTE carrier</w:t>
            </w:r>
          </w:p>
          <w:p w14:paraId="0BB6DF4A" w14:textId="567F0CBB" w:rsidR="00775ED1" w:rsidRPr="00C56BA3" w:rsidRDefault="00775ED1" w:rsidP="00EA1306">
            <w:pPr>
              <w:spacing w:line="240" w:lineRule="auto"/>
              <w:jc w:val="left"/>
              <w:rPr>
                <w:sz w:val="18"/>
                <w:szCs w:val="18"/>
                <w:lang w:eastAsia="ja-JP" w:bidi="hi-IN"/>
              </w:rPr>
            </w:pPr>
            <w:r w:rsidRPr="00C56BA3">
              <w:rPr>
                <w:sz w:val="18"/>
                <w:szCs w:val="18"/>
              </w:rPr>
              <w:t>Centre of the LTE carrier</w:t>
            </w:r>
          </w:p>
        </w:tc>
      </w:tr>
      <w:tr w:rsidR="00775ED1" w:rsidRPr="00C56BA3" w14:paraId="6E996D1D" w14:textId="77777777" w:rsidTr="00E04ECB">
        <w:tc>
          <w:tcPr>
            <w:tcW w:w="1008" w:type="dxa"/>
            <w:vMerge/>
            <w:shd w:val="clear" w:color="auto" w:fill="DEEAF6" w:themeFill="accent5" w:themeFillTint="33"/>
            <w:vAlign w:val="center"/>
          </w:tcPr>
          <w:p w14:paraId="10BF566D" w14:textId="50DCB18A" w:rsidR="00775ED1" w:rsidRPr="00C56BA3" w:rsidRDefault="00775ED1" w:rsidP="00EA1306">
            <w:pPr>
              <w:spacing w:line="240" w:lineRule="auto"/>
              <w:jc w:val="center"/>
              <w:rPr>
                <w:b/>
                <w:bCs/>
                <w:sz w:val="18"/>
                <w:szCs w:val="18"/>
                <w:lang w:eastAsia="ja-JP" w:bidi="hi-IN"/>
              </w:rPr>
            </w:pPr>
          </w:p>
        </w:tc>
        <w:tc>
          <w:tcPr>
            <w:tcW w:w="3757" w:type="dxa"/>
            <w:vMerge/>
            <w:vAlign w:val="center"/>
          </w:tcPr>
          <w:p w14:paraId="17634415" w14:textId="3A14F3E0" w:rsidR="00775ED1" w:rsidRPr="00C56BA3" w:rsidRDefault="00775ED1" w:rsidP="00EA1306">
            <w:pPr>
              <w:spacing w:line="240" w:lineRule="auto"/>
              <w:jc w:val="left"/>
              <w:rPr>
                <w:sz w:val="18"/>
                <w:szCs w:val="18"/>
                <w:lang w:eastAsia="ja-JP" w:bidi="hi-IN"/>
              </w:rPr>
            </w:pPr>
          </w:p>
        </w:tc>
        <w:tc>
          <w:tcPr>
            <w:tcW w:w="1008" w:type="dxa"/>
            <w:shd w:val="clear" w:color="auto" w:fill="DEEAF6" w:themeFill="accent5" w:themeFillTint="33"/>
            <w:vAlign w:val="center"/>
          </w:tcPr>
          <w:p w14:paraId="5637863F" w14:textId="0117C2DF" w:rsidR="00775ED1" w:rsidRPr="00C56BA3" w:rsidRDefault="00775ED1" w:rsidP="00EA1306">
            <w:pPr>
              <w:spacing w:line="240" w:lineRule="auto"/>
              <w:jc w:val="center"/>
              <w:rPr>
                <w:b/>
                <w:bCs/>
                <w:sz w:val="18"/>
                <w:szCs w:val="18"/>
                <w:lang w:eastAsia="ja-JP" w:bidi="hi-IN"/>
              </w:rPr>
            </w:pPr>
            <w:r w:rsidRPr="00C56BA3">
              <w:rPr>
                <w:b/>
                <w:bCs/>
                <w:sz w:val="18"/>
                <w:szCs w:val="18"/>
                <w:lang w:eastAsia="ja-JP" w:bidi="hi-IN"/>
              </w:rPr>
              <w:t>Step 2 (</w:t>
            </w:r>
            <w:proofErr w:type="spellStart"/>
            <w:r w:rsidRPr="00C56BA3">
              <w:rPr>
                <w:b/>
                <w:bCs/>
                <w:sz w:val="18"/>
                <w:szCs w:val="18"/>
                <w:lang w:eastAsia="ja-JP" w:bidi="hi-IN"/>
              </w:rPr>
              <w:t>Opt</w:t>
            </w:r>
            <w:proofErr w:type="spellEnd"/>
            <w:r w:rsidRPr="00C56BA3">
              <w:rPr>
                <w:b/>
                <w:bCs/>
                <w:sz w:val="18"/>
                <w:szCs w:val="18"/>
                <w:lang w:eastAsia="ja-JP" w:bidi="hi-IN"/>
              </w:rPr>
              <w:t xml:space="preserve"> </w:t>
            </w:r>
            <w:r>
              <w:rPr>
                <w:b/>
                <w:bCs/>
                <w:sz w:val="18"/>
                <w:szCs w:val="18"/>
                <w:lang w:eastAsia="ja-JP" w:bidi="hi-IN"/>
              </w:rPr>
              <w:t>B</w:t>
            </w:r>
            <w:r w:rsidRPr="00C56BA3">
              <w:rPr>
                <w:b/>
                <w:bCs/>
                <w:sz w:val="18"/>
                <w:szCs w:val="18"/>
                <w:lang w:eastAsia="ja-JP" w:bidi="hi-IN"/>
              </w:rPr>
              <w:t>)</w:t>
            </w:r>
          </w:p>
        </w:tc>
        <w:tc>
          <w:tcPr>
            <w:tcW w:w="3856" w:type="dxa"/>
            <w:vAlign w:val="center"/>
          </w:tcPr>
          <w:p w14:paraId="0189452E" w14:textId="7BEB7553" w:rsidR="00775ED1" w:rsidRPr="00783E8C" w:rsidRDefault="00775ED1" w:rsidP="00EA1306">
            <w:pPr>
              <w:spacing w:line="240" w:lineRule="auto"/>
              <w:jc w:val="left"/>
              <w:rPr>
                <w:sz w:val="18"/>
                <w:szCs w:val="18"/>
                <w:lang w:eastAsia="ja-JP" w:bidi="hi-IN"/>
              </w:rPr>
            </w:pPr>
            <w:r w:rsidRPr="00783E8C">
              <w:rPr>
                <w:sz w:val="18"/>
                <w:szCs w:val="18"/>
                <w:lang w:eastAsia="ja-JP" w:bidi="hi-IN"/>
              </w:rPr>
              <w:t>Physical Cell ID</w:t>
            </w:r>
            <w:r>
              <w:rPr>
                <w:sz w:val="18"/>
                <w:szCs w:val="18"/>
                <w:lang w:eastAsia="ja-JP" w:bidi="hi-IN"/>
              </w:rPr>
              <w:t xml:space="preserve"> (just for CRS mapping pattern)</w:t>
            </w:r>
          </w:p>
          <w:p w14:paraId="7C509763" w14:textId="0DA4ACE3" w:rsidR="00775ED1" w:rsidRPr="00C56BA3" w:rsidRDefault="00775ED1" w:rsidP="00EA1306">
            <w:pPr>
              <w:spacing w:line="240" w:lineRule="auto"/>
              <w:jc w:val="left"/>
              <w:rPr>
                <w:sz w:val="18"/>
                <w:szCs w:val="18"/>
                <w:lang w:eastAsia="ja-JP" w:bidi="hi-IN"/>
              </w:rPr>
            </w:pPr>
            <w:r w:rsidRPr="00C56BA3">
              <w:rPr>
                <w:sz w:val="18"/>
                <w:szCs w:val="18"/>
                <w:lang w:eastAsia="ja-JP" w:bidi="hi-IN"/>
              </w:rPr>
              <w:lastRenderedPageBreak/>
              <w:t>Number of CRS antenna ports</w:t>
            </w:r>
          </w:p>
          <w:p w14:paraId="3ACCB7C3" w14:textId="77777777" w:rsidR="00775ED1" w:rsidRPr="00C56BA3" w:rsidRDefault="00775ED1" w:rsidP="00EA1306">
            <w:pPr>
              <w:spacing w:line="240" w:lineRule="auto"/>
              <w:jc w:val="left"/>
              <w:rPr>
                <w:sz w:val="18"/>
                <w:szCs w:val="18"/>
                <w:lang w:eastAsia="ja-JP" w:bidi="hi-IN"/>
              </w:rPr>
            </w:pPr>
            <w:r w:rsidRPr="00C56BA3">
              <w:rPr>
                <w:sz w:val="18"/>
                <w:szCs w:val="18"/>
                <w:lang w:eastAsia="ja-JP" w:bidi="hi-IN"/>
              </w:rPr>
              <w:t>Bandwidth of the LTE carrier</w:t>
            </w:r>
          </w:p>
          <w:p w14:paraId="2B261251" w14:textId="5AB284FC" w:rsidR="00775ED1" w:rsidRPr="00C56BA3" w:rsidRDefault="00775ED1" w:rsidP="00EA1306">
            <w:pPr>
              <w:spacing w:line="240" w:lineRule="auto"/>
              <w:jc w:val="left"/>
              <w:rPr>
                <w:sz w:val="18"/>
                <w:szCs w:val="18"/>
                <w:lang w:eastAsia="ja-JP" w:bidi="hi-IN"/>
              </w:rPr>
            </w:pPr>
            <w:r w:rsidRPr="00C56BA3">
              <w:rPr>
                <w:sz w:val="18"/>
                <w:szCs w:val="18"/>
              </w:rPr>
              <w:t>Centre of the LTE carrier</w:t>
            </w:r>
          </w:p>
        </w:tc>
      </w:tr>
      <w:tr w:rsidR="00424977" w:rsidRPr="00C56BA3" w14:paraId="04EF38D1" w14:textId="77777777" w:rsidTr="00E04ECB">
        <w:tc>
          <w:tcPr>
            <w:tcW w:w="1008" w:type="dxa"/>
            <w:shd w:val="clear" w:color="auto" w:fill="DEEAF6" w:themeFill="accent5" w:themeFillTint="33"/>
            <w:vAlign w:val="center"/>
          </w:tcPr>
          <w:p w14:paraId="0EFBDA83" w14:textId="5959DBA2" w:rsidR="00424977" w:rsidRPr="00C56BA3" w:rsidRDefault="00424977" w:rsidP="00EA1306">
            <w:pPr>
              <w:spacing w:line="240" w:lineRule="auto"/>
              <w:jc w:val="center"/>
              <w:rPr>
                <w:b/>
                <w:bCs/>
                <w:sz w:val="18"/>
                <w:szCs w:val="18"/>
                <w:lang w:eastAsia="ja-JP" w:bidi="hi-IN"/>
              </w:rPr>
            </w:pPr>
            <w:r w:rsidRPr="00C56BA3">
              <w:rPr>
                <w:b/>
                <w:bCs/>
                <w:sz w:val="18"/>
                <w:szCs w:val="18"/>
                <w:lang w:eastAsia="ja-JP" w:bidi="hi-IN"/>
              </w:rPr>
              <w:lastRenderedPageBreak/>
              <w:t>Step 3</w:t>
            </w:r>
          </w:p>
        </w:tc>
        <w:tc>
          <w:tcPr>
            <w:tcW w:w="3757" w:type="dxa"/>
            <w:vAlign w:val="center"/>
          </w:tcPr>
          <w:p w14:paraId="6EFA997F" w14:textId="76CE0619" w:rsidR="00424977" w:rsidRPr="00C56BA3" w:rsidRDefault="00424977" w:rsidP="00EA1306">
            <w:pPr>
              <w:spacing w:line="240" w:lineRule="auto"/>
              <w:jc w:val="left"/>
              <w:rPr>
                <w:sz w:val="18"/>
                <w:szCs w:val="18"/>
                <w:lang w:eastAsia="ja-JP" w:bidi="hi-IN"/>
              </w:rPr>
            </w:pPr>
            <w:r w:rsidRPr="00C56BA3">
              <w:rPr>
                <w:sz w:val="18"/>
                <w:szCs w:val="18"/>
                <w:lang w:eastAsia="ja-JP" w:bidi="hi-IN"/>
              </w:rPr>
              <w:t xml:space="preserve">No additional information is needed </w:t>
            </w:r>
            <w:r>
              <w:rPr>
                <w:sz w:val="18"/>
                <w:szCs w:val="18"/>
                <w:lang w:eastAsia="ja-JP" w:bidi="hi-IN"/>
              </w:rPr>
              <w:t>on top of Steps 1/2</w:t>
            </w:r>
          </w:p>
        </w:tc>
        <w:tc>
          <w:tcPr>
            <w:tcW w:w="1008" w:type="dxa"/>
            <w:shd w:val="clear" w:color="auto" w:fill="DEEAF6" w:themeFill="accent5" w:themeFillTint="33"/>
            <w:vAlign w:val="center"/>
          </w:tcPr>
          <w:p w14:paraId="1EDF8909" w14:textId="25269EE5" w:rsidR="00424977" w:rsidRPr="00C56BA3" w:rsidRDefault="00424977" w:rsidP="00EA1306">
            <w:pPr>
              <w:spacing w:line="240" w:lineRule="auto"/>
              <w:jc w:val="center"/>
              <w:rPr>
                <w:b/>
                <w:bCs/>
                <w:sz w:val="18"/>
                <w:szCs w:val="18"/>
                <w:lang w:eastAsia="ja-JP" w:bidi="hi-IN"/>
              </w:rPr>
            </w:pPr>
            <w:r w:rsidRPr="00C56BA3">
              <w:rPr>
                <w:b/>
                <w:bCs/>
                <w:sz w:val="18"/>
                <w:szCs w:val="18"/>
                <w:lang w:eastAsia="ja-JP" w:bidi="hi-IN"/>
              </w:rPr>
              <w:t>Step 3</w:t>
            </w:r>
          </w:p>
        </w:tc>
        <w:tc>
          <w:tcPr>
            <w:tcW w:w="3856" w:type="dxa"/>
            <w:vAlign w:val="center"/>
          </w:tcPr>
          <w:p w14:paraId="0098E754" w14:textId="58CCEB56" w:rsidR="00424977" w:rsidRPr="00C56BA3" w:rsidRDefault="00424977" w:rsidP="00EA1306">
            <w:pPr>
              <w:spacing w:line="240" w:lineRule="auto"/>
              <w:jc w:val="left"/>
              <w:rPr>
                <w:sz w:val="18"/>
                <w:szCs w:val="18"/>
                <w:lang w:eastAsia="ja-JP" w:bidi="hi-IN"/>
              </w:rPr>
            </w:pPr>
            <w:r w:rsidRPr="00C56BA3">
              <w:rPr>
                <w:sz w:val="18"/>
                <w:szCs w:val="18"/>
                <w:lang w:eastAsia="ja-JP" w:bidi="hi-IN"/>
              </w:rPr>
              <w:t xml:space="preserve">No additional information is needed </w:t>
            </w:r>
            <w:r>
              <w:rPr>
                <w:sz w:val="18"/>
                <w:szCs w:val="18"/>
                <w:lang w:eastAsia="ja-JP" w:bidi="hi-IN"/>
              </w:rPr>
              <w:t>on top of Steps 1/2</w:t>
            </w:r>
          </w:p>
        </w:tc>
      </w:tr>
    </w:tbl>
    <w:p w14:paraId="5D0A68AB" w14:textId="486D1EA1" w:rsidR="00BC55C7" w:rsidRDefault="00564164" w:rsidP="00E61D0F">
      <w:pPr>
        <w:jc w:val="both"/>
        <w:rPr>
          <w:lang w:eastAsia="ja-JP" w:bidi="hi-IN"/>
        </w:rPr>
      </w:pPr>
      <w:r>
        <w:rPr>
          <w:lang w:eastAsia="ja-JP" w:bidi="hi-IN"/>
        </w:rPr>
        <w:t xml:space="preserve">From this table we can observe </w:t>
      </w:r>
      <w:r w:rsidR="003700A3">
        <w:rPr>
          <w:lang w:eastAsia="ja-JP" w:bidi="hi-IN"/>
        </w:rPr>
        <w:t xml:space="preserve">that the </w:t>
      </w:r>
      <w:r w:rsidR="00D70683">
        <w:rPr>
          <w:lang w:eastAsia="ja-JP" w:bidi="hi-IN"/>
        </w:rPr>
        <w:t xml:space="preserve">same </w:t>
      </w:r>
      <w:r w:rsidR="00EF6EDE">
        <w:rPr>
          <w:lang w:eastAsia="ja-JP" w:bidi="hi-IN"/>
        </w:rPr>
        <w:t xml:space="preserve">set of </w:t>
      </w:r>
      <w:r w:rsidR="00D70683">
        <w:rPr>
          <w:lang w:eastAsia="ja-JP" w:bidi="hi-IN"/>
        </w:rPr>
        <w:t xml:space="preserve">information </w:t>
      </w:r>
      <w:r w:rsidR="00EF6EDE">
        <w:rPr>
          <w:lang w:eastAsia="ja-JP" w:bidi="hi-IN"/>
        </w:rPr>
        <w:t xml:space="preserve">on </w:t>
      </w:r>
      <w:r w:rsidR="00BE7DE0">
        <w:rPr>
          <w:lang w:eastAsia="ja-JP" w:bidi="hi-IN"/>
        </w:rPr>
        <w:t xml:space="preserve">neighbouring </w:t>
      </w:r>
      <w:r w:rsidR="003700A3">
        <w:rPr>
          <w:lang w:eastAsia="ja-JP" w:bidi="hi-IN"/>
        </w:rPr>
        <w:t xml:space="preserve">cell signal parameters is required for CRS-IC and LLR </w:t>
      </w:r>
      <w:r w:rsidR="00A41F25">
        <w:rPr>
          <w:lang w:eastAsia="ja-JP" w:bidi="hi-IN"/>
        </w:rPr>
        <w:t xml:space="preserve">weighting. </w:t>
      </w:r>
    </w:p>
    <w:p w14:paraId="620681E2" w14:textId="4E4C684B" w:rsidR="00975B36" w:rsidRDefault="00975B36" w:rsidP="00975B36">
      <w:pPr>
        <w:tabs>
          <w:tab w:val="left" w:pos="1276"/>
        </w:tabs>
        <w:ind w:left="1276" w:hanging="1276"/>
        <w:jc w:val="both"/>
        <w:rPr>
          <w:b/>
        </w:rPr>
      </w:pPr>
      <w:r w:rsidRPr="00975B36">
        <w:rPr>
          <w:b/>
        </w:rPr>
        <w:t>Proposal 1:</w:t>
      </w:r>
      <w:r w:rsidRPr="00975B36">
        <w:rPr>
          <w:b/>
        </w:rPr>
        <w:tab/>
        <w:t xml:space="preserve">Assume that the following </w:t>
      </w:r>
      <w:r w:rsidR="00BE7DE0">
        <w:rPr>
          <w:b/>
        </w:rPr>
        <w:t>information</w:t>
      </w:r>
      <w:r>
        <w:rPr>
          <w:b/>
        </w:rPr>
        <w:t xml:space="preserve"> </w:t>
      </w:r>
      <w:r w:rsidR="00BE7DE0">
        <w:rPr>
          <w:b/>
        </w:rPr>
        <w:t xml:space="preserve">about </w:t>
      </w:r>
      <w:r w:rsidR="00BE7DE0" w:rsidRPr="00BE7DE0">
        <w:rPr>
          <w:b/>
        </w:rPr>
        <w:t>neighbouring cell</w:t>
      </w:r>
      <w:r w:rsidR="00BE7DE0">
        <w:rPr>
          <w:b/>
        </w:rPr>
        <w:t>(s)</w:t>
      </w:r>
      <w:r w:rsidR="00BE7DE0" w:rsidRPr="00BE7DE0">
        <w:rPr>
          <w:b/>
        </w:rPr>
        <w:t xml:space="preserve"> signal</w:t>
      </w:r>
      <w:r w:rsidR="00BE7DE0">
        <w:rPr>
          <w:b/>
        </w:rPr>
        <w:t>(s)</w:t>
      </w:r>
      <w:r w:rsidR="00BE7DE0" w:rsidRPr="00BE7DE0">
        <w:rPr>
          <w:b/>
        </w:rPr>
        <w:t xml:space="preserve"> parameters</w:t>
      </w:r>
      <w:r w:rsidR="00BE7DE0">
        <w:rPr>
          <w:b/>
        </w:rPr>
        <w:t xml:space="preserve"> is required for both receivers, i.e. </w:t>
      </w:r>
      <w:r w:rsidR="00BE7DE0" w:rsidRPr="00BE7DE0">
        <w:rPr>
          <w:b/>
        </w:rPr>
        <w:t>CRS-IC and LLR weighting</w:t>
      </w:r>
      <w:r w:rsidR="00BE7DE0">
        <w:rPr>
          <w:b/>
        </w:rPr>
        <w:t>:</w:t>
      </w:r>
    </w:p>
    <w:p w14:paraId="6A786F42" w14:textId="64941AFB" w:rsidR="00775ED1" w:rsidRPr="005856C4" w:rsidRDefault="00775ED1" w:rsidP="005856C4">
      <w:pPr>
        <w:pStyle w:val="ListParagraph"/>
        <w:numPr>
          <w:ilvl w:val="0"/>
          <w:numId w:val="42"/>
        </w:numPr>
        <w:ind w:left="1530" w:hanging="270"/>
        <w:jc w:val="both"/>
        <w:rPr>
          <w:rFonts w:ascii="Times New Roman" w:hAnsi="Times New Roman"/>
          <w:b/>
          <w:sz w:val="20"/>
          <w:szCs w:val="20"/>
        </w:rPr>
      </w:pPr>
      <w:r w:rsidRPr="005856C4">
        <w:rPr>
          <w:rFonts w:ascii="Times New Roman" w:hAnsi="Times New Roman"/>
          <w:b/>
          <w:sz w:val="20"/>
          <w:szCs w:val="20"/>
        </w:rPr>
        <w:t>Physical Cell ID</w:t>
      </w:r>
    </w:p>
    <w:p w14:paraId="7501C185" w14:textId="7E7E63BB" w:rsidR="00BE7DE0" w:rsidRPr="005856C4" w:rsidRDefault="00BE7DE0" w:rsidP="005856C4">
      <w:pPr>
        <w:pStyle w:val="ListParagraph"/>
        <w:numPr>
          <w:ilvl w:val="0"/>
          <w:numId w:val="42"/>
        </w:numPr>
        <w:ind w:left="1530" w:hanging="270"/>
        <w:jc w:val="both"/>
        <w:rPr>
          <w:rFonts w:ascii="Times New Roman" w:hAnsi="Times New Roman"/>
          <w:b/>
          <w:sz w:val="20"/>
          <w:szCs w:val="20"/>
        </w:rPr>
      </w:pPr>
      <w:r w:rsidRPr="005856C4">
        <w:rPr>
          <w:rFonts w:ascii="Times New Roman" w:hAnsi="Times New Roman"/>
          <w:b/>
          <w:sz w:val="20"/>
          <w:szCs w:val="20"/>
        </w:rPr>
        <w:t>MBSFN configuration</w:t>
      </w:r>
    </w:p>
    <w:p w14:paraId="61C0D9BF" w14:textId="77777777" w:rsidR="00775ED1" w:rsidRPr="005856C4" w:rsidRDefault="00775ED1" w:rsidP="005856C4">
      <w:pPr>
        <w:pStyle w:val="ListParagraph"/>
        <w:numPr>
          <w:ilvl w:val="0"/>
          <w:numId w:val="42"/>
        </w:numPr>
        <w:ind w:left="1530" w:hanging="270"/>
        <w:jc w:val="both"/>
        <w:rPr>
          <w:rFonts w:ascii="Times New Roman" w:hAnsi="Times New Roman"/>
          <w:b/>
          <w:sz w:val="20"/>
          <w:szCs w:val="20"/>
        </w:rPr>
      </w:pPr>
      <w:r w:rsidRPr="005856C4">
        <w:rPr>
          <w:rFonts w:ascii="Times New Roman" w:hAnsi="Times New Roman"/>
          <w:b/>
          <w:sz w:val="20"/>
          <w:szCs w:val="20"/>
        </w:rPr>
        <w:t xml:space="preserve">CRS muting usage flag </w:t>
      </w:r>
    </w:p>
    <w:p w14:paraId="5F69FC28" w14:textId="11E6E3E1" w:rsidR="00BE7DE0" w:rsidRPr="005856C4" w:rsidRDefault="00BE7DE0" w:rsidP="005856C4">
      <w:pPr>
        <w:pStyle w:val="ListParagraph"/>
        <w:numPr>
          <w:ilvl w:val="0"/>
          <w:numId w:val="42"/>
        </w:numPr>
        <w:ind w:left="1530" w:hanging="270"/>
        <w:jc w:val="both"/>
        <w:rPr>
          <w:rFonts w:ascii="Times New Roman" w:hAnsi="Times New Roman"/>
          <w:b/>
          <w:sz w:val="20"/>
          <w:szCs w:val="20"/>
        </w:rPr>
      </w:pPr>
      <w:r w:rsidRPr="005856C4">
        <w:rPr>
          <w:rFonts w:ascii="Times New Roman" w:hAnsi="Times New Roman"/>
          <w:b/>
          <w:sz w:val="20"/>
          <w:szCs w:val="20"/>
        </w:rPr>
        <w:t>Number of CRS antenna ports</w:t>
      </w:r>
    </w:p>
    <w:p w14:paraId="7FFB79A5" w14:textId="77777777" w:rsidR="00BE7DE0" w:rsidRPr="005856C4" w:rsidRDefault="00BE7DE0" w:rsidP="005856C4">
      <w:pPr>
        <w:pStyle w:val="ListParagraph"/>
        <w:numPr>
          <w:ilvl w:val="0"/>
          <w:numId w:val="42"/>
        </w:numPr>
        <w:ind w:left="1530" w:hanging="270"/>
        <w:jc w:val="both"/>
        <w:rPr>
          <w:rFonts w:ascii="Times New Roman" w:hAnsi="Times New Roman"/>
          <w:b/>
          <w:sz w:val="20"/>
          <w:szCs w:val="20"/>
        </w:rPr>
      </w:pPr>
      <w:r w:rsidRPr="005856C4">
        <w:rPr>
          <w:rFonts w:ascii="Times New Roman" w:hAnsi="Times New Roman"/>
          <w:b/>
          <w:sz w:val="20"/>
          <w:szCs w:val="20"/>
        </w:rPr>
        <w:t>Bandwidth of the LTE carrier</w:t>
      </w:r>
    </w:p>
    <w:p w14:paraId="6D76BD74" w14:textId="77777777" w:rsidR="00BE7DE0" w:rsidRPr="005856C4" w:rsidRDefault="00BE7DE0" w:rsidP="005856C4">
      <w:pPr>
        <w:pStyle w:val="ListParagraph"/>
        <w:numPr>
          <w:ilvl w:val="0"/>
          <w:numId w:val="42"/>
        </w:numPr>
        <w:ind w:left="1530" w:hanging="270"/>
        <w:jc w:val="both"/>
        <w:rPr>
          <w:rFonts w:ascii="Times New Roman" w:hAnsi="Times New Roman"/>
          <w:b/>
          <w:sz w:val="20"/>
          <w:szCs w:val="20"/>
        </w:rPr>
      </w:pPr>
      <w:r w:rsidRPr="005856C4">
        <w:rPr>
          <w:rFonts w:ascii="Times New Roman" w:hAnsi="Times New Roman"/>
          <w:b/>
          <w:sz w:val="20"/>
          <w:szCs w:val="20"/>
        </w:rPr>
        <w:t>Center of the LTE carrier</w:t>
      </w:r>
    </w:p>
    <w:p w14:paraId="4A5CF3A4" w14:textId="016B5C97" w:rsidR="00A37114" w:rsidRDefault="00A37114" w:rsidP="00A37114">
      <w:pPr>
        <w:pStyle w:val="Heading2"/>
      </w:pPr>
      <w:r>
        <w:t>Network assistance signalling</w:t>
      </w:r>
    </w:p>
    <w:p w14:paraId="06DAD769" w14:textId="14C8A247" w:rsidR="00AE0102" w:rsidRPr="001C428C" w:rsidRDefault="00795DCE" w:rsidP="00EA1306">
      <w:pPr>
        <w:jc w:val="both"/>
        <w:rPr>
          <w:lang w:val="en-US"/>
        </w:rPr>
      </w:pPr>
      <w:r>
        <w:rPr>
          <w:lang w:eastAsia="ja-JP" w:bidi="hi-IN"/>
        </w:rPr>
        <w:t xml:space="preserve">The need for network assistance depends on the network/UE implementation complexity </w:t>
      </w:r>
      <w:r w:rsidR="00733385">
        <w:rPr>
          <w:lang w:eastAsia="ja-JP" w:bidi="hi-IN"/>
        </w:rPr>
        <w:t xml:space="preserve">trade-off and should be carefully assessed. The network assistance signalling framework may be different for the two WI </w:t>
      </w:r>
      <w:r w:rsidR="00AE0102" w:rsidRPr="001C428C">
        <w:rPr>
          <w:lang w:val="en-US"/>
        </w:rPr>
        <w:t>scenarios</w:t>
      </w:r>
      <w:r w:rsidR="00C301C6">
        <w:rPr>
          <w:lang w:val="en-US"/>
        </w:rPr>
        <w:t xml:space="preserve"> (</w:t>
      </w:r>
      <w:r w:rsidR="00F65BBF">
        <w:rPr>
          <w:lang w:val="en-US"/>
        </w:rPr>
        <w:fldChar w:fldCharType="begin"/>
      </w:r>
      <w:r w:rsidR="00F65BBF">
        <w:rPr>
          <w:lang w:val="en-US"/>
        </w:rPr>
        <w:instrText xml:space="preserve"> REF _Ref54300090 \h </w:instrText>
      </w:r>
      <w:r w:rsidR="00F65BBF">
        <w:rPr>
          <w:lang w:val="en-US"/>
        </w:rPr>
      </w:r>
      <w:r w:rsidR="00F65BBF">
        <w:rPr>
          <w:lang w:val="en-US"/>
        </w:rPr>
        <w:fldChar w:fldCharType="separate"/>
      </w:r>
      <w:r w:rsidR="00F06AA8" w:rsidRPr="00C301C6">
        <w:t xml:space="preserve">Figure </w:t>
      </w:r>
      <w:r w:rsidR="00F06AA8">
        <w:rPr>
          <w:noProof/>
        </w:rPr>
        <w:t>1</w:t>
      </w:r>
      <w:r w:rsidR="00F65BBF">
        <w:rPr>
          <w:lang w:val="en-US"/>
        </w:rPr>
        <w:fldChar w:fldCharType="end"/>
      </w:r>
      <w:r w:rsidR="00C301C6">
        <w:rPr>
          <w:lang w:val="en-US"/>
        </w:rPr>
        <w:t>)</w:t>
      </w:r>
      <w:r w:rsidR="00AE0102" w:rsidRPr="001C428C">
        <w:rPr>
          <w:lang w:val="en-US"/>
        </w:rPr>
        <w:t xml:space="preserve"> </w:t>
      </w:r>
    </w:p>
    <w:p w14:paraId="14868202" w14:textId="7208D89E" w:rsidR="00AE0102" w:rsidRPr="001C428C" w:rsidRDefault="00AE0102" w:rsidP="00AE0102">
      <w:pPr>
        <w:numPr>
          <w:ilvl w:val="0"/>
          <w:numId w:val="17"/>
        </w:numPr>
      </w:pPr>
      <w:r w:rsidRPr="001C428C">
        <w:t xml:space="preserve">Scenario 1: </w:t>
      </w:r>
      <w:r w:rsidRPr="001C428C">
        <w:rPr>
          <w:lang w:val="en-US"/>
        </w:rPr>
        <w:t>Both, Serving and Interference cells are operated in DSS (NR+LTE) mode</w:t>
      </w:r>
      <w:r w:rsidRPr="001C428C">
        <w:t xml:space="preserve"> and all cells have CRS transmission. </w:t>
      </w:r>
    </w:p>
    <w:p w14:paraId="0736364F" w14:textId="29D8B4D7" w:rsidR="00AE0102" w:rsidRDefault="00AE0102" w:rsidP="00AE0102">
      <w:pPr>
        <w:numPr>
          <w:ilvl w:val="0"/>
          <w:numId w:val="17"/>
        </w:numPr>
      </w:pPr>
      <w:r w:rsidRPr="001C428C">
        <w:t xml:space="preserve">Scenario 2: </w:t>
      </w:r>
      <w:r w:rsidRPr="001C428C">
        <w:rPr>
          <w:lang w:val="en-US"/>
        </w:rPr>
        <w:t>Serving cell is operated in NR mode and interference cell(s) is(are) operated in LTE</w:t>
      </w:r>
      <w:r w:rsidR="00716DBE">
        <w:rPr>
          <w:lang w:val="en-US"/>
        </w:rPr>
        <w:t xml:space="preserve"> or NR</w:t>
      </w:r>
      <w:r w:rsidRPr="001C428C">
        <w:rPr>
          <w:lang w:val="en-US"/>
        </w:rPr>
        <w:t xml:space="preserve"> mode</w:t>
      </w:r>
      <w:r w:rsidRPr="001C428C">
        <w:t>.</w:t>
      </w:r>
      <w:r w:rsidR="00716DBE">
        <w:t xml:space="preserve"> Only cells in LTE mode have CRS transmission.</w:t>
      </w:r>
    </w:p>
    <w:p w14:paraId="799E6AC7" w14:textId="77777777" w:rsidR="00733385" w:rsidRPr="001C428C" w:rsidRDefault="00733385" w:rsidP="00EA1306">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301C6" w:rsidRPr="00C301C6" w14:paraId="6CD2EB15" w14:textId="77777777" w:rsidTr="00EF76CE">
        <w:tc>
          <w:tcPr>
            <w:tcW w:w="9629" w:type="dxa"/>
            <w:shd w:val="clear" w:color="auto" w:fill="auto"/>
          </w:tcPr>
          <w:p w14:paraId="4F1ED4B4" w14:textId="34508B8C" w:rsidR="00C301C6" w:rsidRPr="00C301C6" w:rsidRDefault="00C301C6" w:rsidP="00EF76CE">
            <w:pPr>
              <w:pStyle w:val="Caption"/>
              <w:spacing w:line="280" w:lineRule="atLeast"/>
              <w:jc w:val="center"/>
            </w:pPr>
            <w:r w:rsidRPr="00C301C6">
              <w:rPr>
                <w:noProof/>
              </w:rPr>
              <w:drawing>
                <wp:inline distT="0" distB="0" distL="0" distR="0" wp14:anchorId="5D48DBA3" wp14:editId="3865CC04">
                  <wp:extent cx="5682615"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82615" cy="1828800"/>
                          </a:xfrm>
                          <a:prstGeom prst="rect">
                            <a:avLst/>
                          </a:prstGeom>
                          <a:noFill/>
                          <a:ln>
                            <a:noFill/>
                          </a:ln>
                        </pic:spPr>
                      </pic:pic>
                    </a:graphicData>
                  </a:graphic>
                </wp:inline>
              </w:drawing>
            </w:r>
          </w:p>
        </w:tc>
      </w:tr>
      <w:tr w:rsidR="00C301C6" w:rsidRPr="001A566F" w14:paraId="532EB64C" w14:textId="77777777" w:rsidTr="00EF76CE">
        <w:tc>
          <w:tcPr>
            <w:tcW w:w="9629" w:type="dxa"/>
            <w:shd w:val="clear" w:color="auto" w:fill="auto"/>
          </w:tcPr>
          <w:p w14:paraId="729181D5" w14:textId="6C1CF1B3" w:rsidR="00C301C6" w:rsidRPr="00C301C6" w:rsidRDefault="00C301C6" w:rsidP="00EF76CE">
            <w:pPr>
              <w:pStyle w:val="Caption"/>
              <w:spacing w:line="280" w:lineRule="atLeast"/>
              <w:jc w:val="center"/>
              <w:rPr>
                <w:lang w:val="en-US"/>
              </w:rPr>
            </w:pPr>
            <w:bookmarkStart w:id="2" w:name="_Ref54300090"/>
            <w:r w:rsidRPr="00C301C6">
              <w:t xml:space="preserve">Figure </w:t>
            </w:r>
            <w:r w:rsidRPr="00C301C6">
              <w:fldChar w:fldCharType="begin"/>
            </w:r>
            <w:r w:rsidRPr="00C301C6">
              <w:instrText xml:space="preserve"> SEQ Figure \* ARABIC </w:instrText>
            </w:r>
            <w:r w:rsidRPr="00C301C6">
              <w:fldChar w:fldCharType="separate"/>
            </w:r>
            <w:r w:rsidR="00F06AA8">
              <w:rPr>
                <w:noProof/>
              </w:rPr>
              <w:t>1</w:t>
            </w:r>
            <w:r w:rsidRPr="00C301C6">
              <w:fldChar w:fldCharType="end"/>
            </w:r>
            <w:bookmarkEnd w:id="2"/>
            <w:r w:rsidRPr="00C301C6">
              <w:t xml:space="preserve">. CRS interference scenarios in </w:t>
            </w:r>
            <w:r w:rsidRPr="00C301C6">
              <w:rPr>
                <w:lang w:val="en-US"/>
              </w:rPr>
              <w:t>overlapping spectrum for LTE and NR.</w:t>
            </w:r>
          </w:p>
        </w:tc>
      </w:tr>
    </w:tbl>
    <w:p w14:paraId="22B727ED" w14:textId="46E4FF9E" w:rsidR="00434395" w:rsidRDefault="00153F4D" w:rsidP="00E61D0F">
      <w:pPr>
        <w:jc w:val="both"/>
        <w:rPr>
          <w:lang w:val="en-US" w:eastAsia="ja-JP" w:bidi="hi-IN"/>
        </w:rPr>
      </w:pPr>
      <w:r>
        <w:rPr>
          <w:lang w:eastAsia="ja-JP" w:bidi="hi-IN"/>
        </w:rPr>
        <w:t>For further discussion we suggest to discuss the</w:t>
      </w:r>
      <w:r w:rsidR="008951DC">
        <w:rPr>
          <w:lang w:eastAsia="ja-JP" w:bidi="hi-IN"/>
        </w:rPr>
        <w:t xml:space="preserve"> </w:t>
      </w:r>
      <w:r w:rsidR="00D01F54">
        <w:rPr>
          <w:lang w:eastAsia="ja-JP" w:bidi="hi-IN"/>
        </w:rPr>
        <w:t xml:space="preserve">network assistance signalling question </w:t>
      </w:r>
      <w:r w:rsidR="00F964A0">
        <w:rPr>
          <w:lang w:eastAsia="ja-JP" w:bidi="hi-IN"/>
        </w:rPr>
        <w:t>separately</w:t>
      </w:r>
      <w:r w:rsidR="00D01F54">
        <w:rPr>
          <w:lang w:eastAsia="ja-JP" w:bidi="hi-IN"/>
        </w:rPr>
        <w:t xml:space="preserve"> for these two scenarios.</w:t>
      </w:r>
    </w:p>
    <w:p w14:paraId="4E59611B" w14:textId="3C1DFCFD" w:rsidR="00710688" w:rsidRPr="00710688" w:rsidRDefault="00710688" w:rsidP="00A37114">
      <w:pPr>
        <w:pStyle w:val="Heading3"/>
      </w:pPr>
      <w:r w:rsidRPr="00710688">
        <w:t>Scenario 1</w:t>
      </w:r>
      <w:r w:rsidR="00733385">
        <w:t xml:space="preserve"> (DSS)</w:t>
      </w:r>
    </w:p>
    <w:p w14:paraId="114914C1" w14:textId="183E711F" w:rsidR="002C53FC" w:rsidRDefault="00D97B2E" w:rsidP="002C53FC">
      <w:pPr>
        <w:jc w:val="both"/>
        <w:rPr>
          <w:lang w:val="en-US" w:eastAsia="ja-JP" w:bidi="hi-IN"/>
        </w:rPr>
      </w:pPr>
      <w:r>
        <w:rPr>
          <w:lang w:val="en-US" w:eastAsia="ja-JP" w:bidi="hi-IN"/>
        </w:rPr>
        <w:t>In case we consider Scenario 1</w:t>
      </w:r>
      <w:r w:rsidR="00533113">
        <w:rPr>
          <w:lang w:val="en-US" w:eastAsia="ja-JP" w:bidi="hi-IN"/>
        </w:rPr>
        <w:t>, serving cell configure</w:t>
      </w:r>
      <w:r w:rsidR="00733385">
        <w:rPr>
          <w:lang w:val="en-US" w:eastAsia="ja-JP" w:bidi="hi-IN"/>
        </w:rPr>
        <w:t>s UE with</w:t>
      </w:r>
      <w:r w:rsidR="00533113">
        <w:rPr>
          <w:lang w:val="en-US" w:eastAsia="ja-JP" w:bidi="hi-IN"/>
        </w:rPr>
        <w:t xml:space="preserve"> the CRS rate matching pattern</w:t>
      </w:r>
      <w:r w:rsidR="00A85BFB">
        <w:rPr>
          <w:lang w:val="en-US" w:eastAsia="ja-JP" w:bidi="hi-IN"/>
        </w:rPr>
        <w:t>,</w:t>
      </w:r>
      <w:r w:rsidR="00533113">
        <w:rPr>
          <w:lang w:val="en-US" w:eastAsia="ja-JP" w:bidi="hi-IN"/>
        </w:rPr>
        <w:t xml:space="preserve"> </w:t>
      </w:r>
      <w:r w:rsidR="002233AF">
        <w:rPr>
          <w:lang w:val="en-US" w:eastAsia="ja-JP" w:bidi="hi-IN"/>
        </w:rPr>
        <w:t xml:space="preserve">which </w:t>
      </w:r>
      <w:r w:rsidR="00A85BFB">
        <w:rPr>
          <w:lang w:val="en-US" w:eastAsia="ja-JP" w:bidi="hi-IN"/>
        </w:rPr>
        <w:t xml:space="preserve">already </w:t>
      </w:r>
      <w:r w:rsidR="002233AF">
        <w:rPr>
          <w:lang w:val="en-US" w:eastAsia="ja-JP" w:bidi="hi-IN"/>
        </w:rPr>
        <w:t>contains the following information</w:t>
      </w:r>
      <w:r w:rsidR="00A85BFB">
        <w:rPr>
          <w:lang w:val="en-US" w:eastAsia="ja-JP" w:bidi="hi-IN"/>
        </w:rPr>
        <w:t xml:space="preserve"> related to the co-located LTE cell parameters</w:t>
      </w:r>
      <w:r w:rsidR="002233AF">
        <w:rPr>
          <w:lang w:val="en-US" w:eastAsia="ja-JP" w:bidi="hi-IN"/>
        </w:rPr>
        <w:t>:</w:t>
      </w:r>
    </w:p>
    <w:p w14:paraId="687FA18A" w14:textId="77777777" w:rsidR="002C53FC" w:rsidRPr="00B23D2A" w:rsidRDefault="002C53FC" w:rsidP="00B23D2A">
      <w:pPr>
        <w:pStyle w:val="ListParagraph"/>
        <w:numPr>
          <w:ilvl w:val="0"/>
          <w:numId w:val="28"/>
        </w:numPr>
        <w:jc w:val="both"/>
        <w:rPr>
          <w:rFonts w:ascii="Times New Roman" w:hAnsi="Times New Roman"/>
          <w:sz w:val="20"/>
          <w:szCs w:val="20"/>
        </w:rPr>
      </w:pPr>
      <w:r w:rsidRPr="00B23D2A">
        <w:rPr>
          <w:rFonts w:ascii="Times New Roman" w:hAnsi="Times New Roman"/>
          <w:sz w:val="20"/>
          <w:szCs w:val="20"/>
        </w:rPr>
        <w:t>Bandwidth of the LTE carrier</w:t>
      </w:r>
    </w:p>
    <w:p w14:paraId="4607CFAB" w14:textId="77777777" w:rsidR="002C53FC" w:rsidRPr="00B23D2A" w:rsidRDefault="002C53FC" w:rsidP="00B23D2A">
      <w:pPr>
        <w:pStyle w:val="ListParagraph"/>
        <w:numPr>
          <w:ilvl w:val="0"/>
          <w:numId w:val="28"/>
        </w:numPr>
        <w:jc w:val="both"/>
        <w:rPr>
          <w:rFonts w:ascii="Times New Roman" w:hAnsi="Times New Roman"/>
          <w:sz w:val="20"/>
          <w:szCs w:val="20"/>
        </w:rPr>
      </w:pPr>
      <w:r w:rsidRPr="00B23D2A">
        <w:rPr>
          <w:rFonts w:ascii="Times New Roman" w:hAnsi="Times New Roman"/>
          <w:sz w:val="20"/>
          <w:szCs w:val="20"/>
        </w:rPr>
        <w:t>Center of the LTE carrier</w:t>
      </w:r>
    </w:p>
    <w:p w14:paraId="2F52F6BE" w14:textId="10C4C970" w:rsidR="002C53FC" w:rsidRPr="00B23D2A" w:rsidRDefault="002C53FC" w:rsidP="00B23D2A">
      <w:pPr>
        <w:pStyle w:val="ListParagraph"/>
        <w:numPr>
          <w:ilvl w:val="0"/>
          <w:numId w:val="28"/>
        </w:numPr>
        <w:jc w:val="both"/>
        <w:rPr>
          <w:rFonts w:ascii="Times New Roman" w:hAnsi="Times New Roman"/>
          <w:sz w:val="20"/>
          <w:szCs w:val="20"/>
        </w:rPr>
      </w:pPr>
      <w:r w:rsidRPr="00B23D2A">
        <w:rPr>
          <w:rFonts w:ascii="Times New Roman" w:hAnsi="Times New Roman"/>
          <w:sz w:val="20"/>
          <w:szCs w:val="20"/>
        </w:rPr>
        <w:t>MBSFN configuration</w:t>
      </w:r>
    </w:p>
    <w:p w14:paraId="68709A90" w14:textId="2A937CC7" w:rsidR="002C53FC" w:rsidRPr="00B23D2A" w:rsidRDefault="002C53FC" w:rsidP="00B23D2A">
      <w:pPr>
        <w:pStyle w:val="ListParagraph"/>
        <w:numPr>
          <w:ilvl w:val="0"/>
          <w:numId w:val="28"/>
        </w:numPr>
        <w:jc w:val="both"/>
        <w:rPr>
          <w:rFonts w:ascii="Times New Roman" w:hAnsi="Times New Roman"/>
          <w:sz w:val="20"/>
          <w:szCs w:val="20"/>
        </w:rPr>
      </w:pPr>
      <w:r w:rsidRPr="00B23D2A">
        <w:rPr>
          <w:rFonts w:ascii="Times New Roman" w:hAnsi="Times New Roman"/>
          <w:sz w:val="20"/>
          <w:szCs w:val="20"/>
        </w:rPr>
        <w:t>Number of CRS antenna ports</w:t>
      </w:r>
    </w:p>
    <w:p w14:paraId="7726B309" w14:textId="658FD637" w:rsidR="00B23D2A" w:rsidRPr="00B23D2A" w:rsidRDefault="00B23D2A" w:rsidP="00B23D2A">
      <w:pPr>
        <w:pStyle w:val="ListParagraph"/>
        <w:numPr>
          <w:ilvl w:val="0"/>
          <w:numId w:val="28"/>
        </w:numPr>
        <w:jc w:val="both"/>
        <w:rPr>
          <w:rFonts w:ascii="Times New Roman" w:hAnsi="Times New Roman"/>
          <w:sz w:val="20"/>
          <w:szCs w:val="20"/>
        </w:rPr>
      </w:pPr>
      <w:r w:rsidRPr="00B23D2A">
        <w:rPr>
          <w:rFonts w:ascii="Times New Roman" w:hAnsi="Times New Roman"/>
          <w:sz w:val="20"/>
          <w:szCs w:val="20"/>
        </w:rPr>
        <w:lastRenderedPageBreak/>
        <w:t>v-Shift</w:t>
      </w:r>
    </w:p>
    <w:p w14:paraId="6B4B3EB0" w14:textId="5EB48AA3" w:rsidR="001C428C" w:rsidRDefault="00A85BFB" w:rsidP="00E61D0F">
      <w:pPr>
        <w:jc w:val="both"/>
        <w:rPr>
          <w:lang w:eastAsia="ja-JP" w:bidi="hi-IN"/>
        </w:rPr>
      </w:pPr>
      <w:r>
        <w:rPr>
          <w:lang w:eastAsia="ja-JP" w:bidi="hi-IN"/>
        </w:rPr>
        <w:t xml:space="preserve">For DSS </w:t>
      </w:r>
      <w:r w:rsidR="00DA6D77">
        <w:rPr>
          <w:lang w:eastAsia="ja-JP" w:bidi="hi-IN"/>
        </w:rPr>
        <w:t>scenario</w:t>
      </w:r>
      <w:r>
        <w:rPr>
          <w:lang w:eastAsia="ja-JP" w:bidi="hi-IN"/>
        </w:rPr>
        <w:t>s it is reasonable to assume that many CRS parameters across different cells will be reused and</w:t>
      </w:r>
      <w:r w:rsidR="00DA6D77">
        <w:rPr>
          <w:lang w:eastAsia="ja-JP" w:bidi="hi-IN"/>
        </w:rPr>
        <w:t xml:space="preserve"> UE can assume that at least bandwidth and centre of the LTE carrier</w:t>
      </w:r>
      <w:r w:rsidR="00B63BEF">
        <w:rPr>
          <w:lang w:eastAsia="ja-JP" w:bidi="hi-IN"/>
        </w:rPr>
        <w:t xml:space="preserve">s </w:t>
      </w:r>
      <w:r>
        <w:rPr>
          <w:lang w:eastAsia="ja-JP" w:bidi="hi-IN"/>
        </w:rPr>
        <w:t xml:space="preserve">are </w:t>
      </w:r>
      <w:r w:rsidR="00B63BEF">
        <w:rPr>
          <w:lang w:eastAsia="ja-JP" w:bidi="hi-IN"/>
        </w:rPr>
        <w:t xml:space="preserve">aligned for </w:t>
      </w:r>
      <w:r>
        <w:rPr>
          <w:lang w:eastAsia="ja-JP" w:bidi="hi-IN"/>
        </w:rPr>
        <w:t xml:space="preserve">the </w:t>
      </w:r>
      <w:r w:rsidR="00B63BEF">
        <w:rPr>
          <w:lang w:eastAsia="ja-JP" w:bidi="hi-IN"/>
        </w:rPr>
        <w:t>neighbouring cells.</w:t>
      </w:r>
      <w:r w:rsidR="007140A7">
        <w:rPr>
          <w:lang w:eastAsia="ja-JP" w:bidi="hi-IN"/>
        </w:rPr>
        <w:t xml:space="preserve"> </w:t>
      </w:r>
      <w:r w:rsidR="009548E7">
        <w:rPr>
          <w:lang w:eastAsia="ja-JP" w:bidi="hi-IN"/>
        </w:rPr>
        <w:t>Potentially, we can</w:t>
      </w:r>
      <w:r>
        <w:rPr>
          <w:lang w:eastAsia="ja-JP" w:bidi="hi-IN"/>
        </w:rPr>
        <w:t xml:space="preserve"> also</w:t>
      </w:r>
      <w:r w:rsidR="009548E7">
        <w:rPr>
          <w:lang w:eastAsia="ja-JP" w:bidi="hi-IN"/>
        </w:rPr>
        <w:t xml:space="preserve"> assume that MBSFN configuration is same for serving and neighbouring cells. </w:t>
      </w:r>
      <w:r w:rsidR="00B63BEF">
        <w:rPr>
          <w:lang w:eastAsia="ja-JP" w:bidi="hi-IN"/>
        </w:rPr>
        <w:t xml:space="preserve">Therefore, network </w:t>
      </w:r>
      <w:r w:rsidR="00BE7799">
        <w:rPr>
          <w:lang w:eastAsia="ja-JP" w:bidi="hi-IN"/>
        </w:rPr>
        <w:t>signalling and</w:t>
      </w:r>
      <w:r w:rsidR="00C62C30">
        <w:rPr>
          <w:lang w:eastAsia="ja-JP" w:bidi="hi-IN"/>
        </w:rPr>
        <w:t xml:space="preserve"> UE</w:t>
      </w:r>
      <w:r w:rsidR="00BE7799">
        <w:rPr>
          <w:lang w:eastAsia="ja-JP" w:bidi="hi-IN"/>
        </w:rPr>
        <w:t xml:space="preserve"> detection of these parameters </w:t>
      </w:r>
      <w:r w:rsidR="00C62C30">
        <w:rPr>
          <w:lang w:eastAsia="ja-JP" w:bidi="hi-IN"/>
        </w:rPr>
        <w:t>is not required.</w:t>
      </w:r>
      <w:r w:rsidR="00C91754">
        <w:rPr>
          <w:lang w:eastAsia="ja-JP" w:bidi="hi-IN"/>
        </w:rPr>
        <w:t xml:space="preserve"> </w:t>
      </w:r>
      <w:r w:rsidR="00F964A0">
        <w:rPr>
          <w:lang w:eastAsia="ja-JP" w:bidi="hi-IN"/>
        </w:rPr>
        <w:t>Based on such information, we have the following list of parameters</w:t>
      </w:r>
      <w:r w:rsidR="00160730">
        <w:rPr>
          <w:lang w:eastAsia="ja-JP" w:bidi="hi-IN"/>
        </w:rPr>
        <w:t xml:space="preserve"> as potential candidates for network assistance signalling:</w:t>
      </w:r>
    </w:p>
    <w:p w14:paraId="2D68E97E" w14:textId="1C93986E" w:rsidR="00160730" w:rsidRPr="00564E4A" w:rsidRDefault="00160730" w:rsidP="00160730">
      <w:pPr>
        <w:pStyle w:val="ListParagraph"/>
        <w:numPr>
          <w:ilvl w:val="0"/>
          <w:numId w:val="28"/>
        </w:numPr>
        <w:jc w:val="both"/>
        <w:rPr>
          <w:rFonts w:ascii="Times New Roman" w:hAnsi="Times New Roman"/>
          <w:sz w:val="20"/>
          <w:szCs w:val="20"/>
        </w:rPr>
      </w:pPr>
      <w:r w:rsidRPr="00564E4A">
        <w:rPr>
          <w:rFonts w:ascii="Times New Roman" w:hAnsi="Times New Roman"/>
          <w:sz w:val="20"/>
          <w:szCs w:val="20"/>
        </w:rPr>
        <w:t>Physical Cell ID</w:t>
      </w:r>
    </w:p>
    <w:p w14:paraId="2CD252C1" w14:textId="77777777" w:rsidR="00160730" w:rsidRPr="00564E4A" w:rsidRDefault="00160730" w:rsidP="00160730">
      <w:pPr>
        <w:pStyle w:val="ListParagraph"/>
        <w:numPr>
          <w:ilvl w:val="0"/>
          <w:numId w:val="28"/>
        </w:numPr>
        <w:jc w:val="both"/>
        <w:rPr>
          <w:rFonts w:ascii="Times New Roman" w:hAnsi="Times New Roman"/>
          <w:sz w:val="20"/>
          <w:szCs w:val="20"/>
        </w:rPr>
      </w:pPr>
      <w:r w:rsidRPr="00564E4A">
        <w:rPr>
          <w:rFonts w:ascii="Times New Roman" w:hAnsi="Times New Roman"/>
          <w:sz w:val="20"/>
          <w:szCs w:val="20"/>
        </w:rPr>
        <w:t>Number of CRS antenna ports</w:t>
      </w:r>
    </w:p>
    <w:p w14:paraId="7A7D7DD6" w14:textId="7D7C25F6" w:rsidR="006841DA" w:rsidRPr="00564E4A" w:rsidRDefault="00564E4A" w:rsidP="006841DA">
      <w:pPr>
        <w:pStyle w:val="ListParagraph"/>
        <w:numPr>
          <w:ilvl w:val="0"/>
          <w:numId w:val="28"/>
        </w:numPr>
        <w:jc w:val="both"/>
        <w:rPr>
          <w:rFonts w:ascii="Times New Roman" w:hAnsi="Times New Roman"/>
          <w:sz w:val="20"/>
          <w:szCs w:val="20"/>
        </w:rPr>
      </w:pPr>
      <w:r w:rsidRPr="00564E4A">
        <w:rPr>
          <w:rFonts w:ascii="Times New Roman" w:hAnsi="Times New Roman"/>
          <w:sz w:val="20"/>
          <w:szCs w:val="20"/>
        </w:rPr>
        <w:t>CRS muting usage flag</w:t>
      </w:r>
    </w:p>
    <w:p w14:paraId="443BB9A9" w14:textId="4AAC2127" w:rsidR="00FB6B2F" w:rsidRDefault="00694125" w:rsidP="00E61D0F">
      <w:pPr>
        <w:jc w:val="both"/>
        <w:rPr>
          <w:lang w:eastAsia="ja-JP" w:bidi="hi-IN"/>
        </w:rPr>
      </w:pPr>
      <w:r>
        <w:rPr>
          <w:lang w:eastAsia="ja-JP" w:bidi="hi-IN"/>
        </w:rPr>
        <w:t>In case we assume that all this information is not provided by network</w:t>
      </w:r>
      <w:r w:rsidR="00AD6C3C">
        <w:rPr>
          <w:lang w:eastAsia="ja-JP" w:bidi="hi-IN"/>
        </w:rPr>
        <w:t xml:space="preserve">, the following UE processing is required </w:t>
      </w:r>
      <w:r w:rsidR="00C959C5">
        <w:rPr>
          <w:lang w:eastAsia="ja-JP" w:bidi="hi-IN"/>
        </w:rPr>
        <w:t>before activation of CRS-IM processing:</w:t>
      </w:r>
    </w:p>
    <w:p w14:paraId="6000BEBC" w14:textId="5B2D5B5D" w:rsidR="00C959C5" w:rsidRDefault="00C959C5" w:rsidP="00C959C5">
      <w:pPr>
        <w:pStyle w:val="ListParagraph"/>
        <w:numPr>
          <w:ilvl w:val="0"/>
          <w:numId w:val="40"/>
        </w:numPr>
        <w:jc w:val="both"/>
        <w:rPr>
          <w:rFonts w:ascii="Times New Roman" w:hAnsi="Times New Roman"/>
          <w:sz w:val="20"/>
          <w:szCs w:val="20"/>
          <w:lang w:eastAsia="ja-JP" w:bidi="hi-IN"/>
        </w:rPr>
      </w:pPr>
      <w:r w:rsidRPr="00C959C5">
        <w:rPr>
          <w:rFonts w:ascii="Times New Roman" w:hAnsi="Times New Roman"/>
          <w:sz w:val="20"/>
          <w:szCs w:val="20"/>
          <w:lang w:eastAsia="ja-JP" w:bidi="hi-IN"/>
        </w:rPr>
        <w:t xml:space="preserve">Detection of </w:t>
      </w:r>
      <w:r>
        <w:rPr>
          <w:rFonts w:ascii="Times New Roman" w:hAnsi="Times New Roman"/>
          <w:sz w:val="20"/>
          <w:szCs w:val="20"/>
          <w:lang w:eastAsia="ja-JP" w:bidi="hi-IN"/>
        </w:rPr>
        <w:t xml:space="preserve">all </w:t>
      </w:r>
      <w:r w:rsidR="00742456">
        <w:rPr>
          <w:rFonts w:ascii="Times New Roman" w:hAnsi="Times New Roman"/>
          <w:sz w:val="20"/>
          <w:szCs w:val="20"/>
          <w:lang w:eastAsia="ja-JP" w:bidi="hi-IN"/>
        </w:rPr>
        <w:t xml:space="preserve">neighboring cells based on PSS/SSS detection </w:t>
      </w:r>
      <w:r w:rsidR="001A20A9">
        <w:rPr>
          <w:rFonts w:ascii="Times New Roman" w:hAnsi="Times New Roman"/>
          <w:sz w:val="20"/>
          <w:szCs w:val="20"/>
          <w:lang w:eastAsia="ja-JP" w:bidi="hi-IN"/>
        </w:rPr>
        <w:t>and checking of all possible Physical cell IDs</w:t>
      </w:r>
    </w:p>
    <w:p w14:paraId="7616F0D3" w14:textId="79E19CBD" w:rsidR="001A20A9" w:rsidRDefault="00C26FBB" w:rsidP="00C959C5">
      <w:pPr>
        <w:pStyle w:val="ListParagraph"/>
        <w:numPr>
          <w:ilvl w:val="0"/>
          <w:numId w:val="40"/>
        </w:numPr>
        <w:jc w:val="both"/>
        <w:rPr>
          <w:rFonts w:ascii="Times New Roman" w:hAnsi="Times New Roman"/>
          <w:sz w:val="20"/>
          <w:szCs w:val="20"/>
          <w:lang w:eastAsia="ja-JP" w:bidi="hi-IN"/>
        </w:rPr>
      </w:pPr>
      <w:r>
        <w:rPr>
          <w:rFonts w:ascii="Times New Roman" w:hAnsi="Times New Roman"/>
          <w:sz w:val="20"/>
          <w:szCs w:val="20"/>
          <w:lang w:eastAsia="ja-JP" w:bidi="hi-IN"/>
        </w:rPr>
        <w:t xml:space="preserve">Estimation of number of </w:t>
      </w:r>
      <w:r w:rsidRPr="00564E4A">
        <w:rPr>
          <w:rFonts w:ascii="Times New Roman" w:hAnsi="Times New Roman"/>
          <w:sz w:val="20"/>
          <w:szCs w:val="20"/>
        </w:rPr>
        <w:t>CRS antenna ports</w:t>
      </w:r>
      <w:r>
        <w:rPr>
          <w:rFonts w:ascii="Times New Roman" w:hAnsi="Times New Roman"/>
          <w:sz w:val="20"/>
          <w:szCs w:val="20"/>
        </w:rPr>
        <w:t xml:space="preserve"> for each detected cell ID</w:t>
      </w:r>
    </w:p>
    <w:p w14:paraId="5F47024F" w14:textId="28935B76" w:rsidR="00C26FBB" w:rsidRDefault="00FE5ED3" w:rsidP="00C959C5">
      <w:pPr>
        <w:pStyle w:val="ListParagraph"/>
        <w:numPr>
          <w:ilvl w:val="0"/>
          <w:numId w:val="40"/>
        </w:numPr>
        <w:jc w:val="both"/>
        <w:rPr>
          <w:rFonts w:ascii="Times New Roman" w:hAnsi="Times New Roman"/>
          <w:sz w:val="20"/>
          <w:szCs w:val="20"/>
          <w:lang w:eastAsia="ja-JP" w:bidi="hi-IN"/>
        </w:rPr>
      </w:pPr>
      <w:r>
        <w:rPr>
          <w:rFonts w:ascii="Times New Roman" w:hAnsi="Times New Roman"/>
          <w:sz w:val="20"/>
          <w:szCs w:val="20"/>
        </w:rPr>
        <w:t xml:space="preserve">Per slot detection </w:t>
      </w:r>
      <w:r w:rsidR="00041C85">
        <w:rPr>
          <w:rFonts w:ascii="Times New Roman" w:hAnsi="Times New Roman"/>
          <w:sz w:val="20"/>
          <w:szCs w:val="20"/>
        </w:rPr>
        <w:t>on whether CRS is transmitted in 6 center PRBs o</w:t>
      </w:r>
      <w:r w:rsidR="002F4E8A">
        <w:rPr>
          <w:rFonts w:ascii="Times New Roman" w:hAnsi="Times New Roman"/>
          <w:sz w:val="20"/>
          <w:szCs w:val="20"/>
        </w:rPr>
        <w:t>r</w:t>
      </w:r>
      <w:r w:rsidR="00041C85">
        <w:rPr>
          <w:rFonts w:ascii="Times New Roman" w:hAnsi="Times New Roman"/>
          <w:sz w:val="20"/>
          <w:szCs w:val="20"/>
        </w:rPr>
        <w:t xml:space="preserve"> in whole </w:t>
      </w:r>
      <w:r w:rsidR="002F4E8A">
        <w:rPr>
          <w:rFonts w:ascii="Times New Roman" w:hAnsi="Times New Roman"/>
          <w:sz w:val="20"/>
          <w:szCs w:val="20"/>
        </w:rPr>
        <w:t>CBW</w:t>
      </w:r>
      <w:r w:rsidR="0032644F">
        <w:rPr>
          <w:rFonts w:ascii="Times New Roman" w:hAnsi="Times New Roman"/>
          <w:sz w:val="20"/>
          <w:szCs w:val="20"/>
        </w:rPr>
        <w:t xml:space="preserve"> (i.e. whether CRS muting is used)</w:t>
      </w:r>
    </w:p>
    <w:p w14:paraId="56B92B56" w14:textId="297C8F20" w:rsidR="00FB6B2F" w:rsidRDefault="008E06E7" w:rsidP="009F1BBD">
      <w:pPr>
        <w:jc w:val="both"/>
        <w:rPr>
          <w:lang w:eastAsia="ja-JP" w:bidi="hi-IN"/>
        </w:rPr>
      </w:pPr>
      <w:r>
        <w:rPr>
          <w:lang w:eastAsia="ja-JP" w:bidi="hi-IN"/>
        </w:rPr>
        <w:t>Based on our understanding</w:t>
      </w:r>
      <w:r w:rsidR="00225604">
        <w:rPr>
          <w:lang w:eastAsia="ja-JP" w:bidi="hi-IN"/>
        </w:rPr>
        <w:t>,</w:t>
      </w:r>
      <w:r>
        <w:rPr>
          <w:lang w:eastAsia="ja-JP" w:bidi="hi-IN"/>
        </w:rPr>
        <w:t xml:space="preserve"> the more complicated</w:t>
      </w:r>
      <w:r w:rsidR="0010328E">
        <w:rPr>
          <w:lang w:eastAsia="ja-JP" w:bidi="hi-IN"/>
        </w:rPr>
        <w:t xml:space="preserve"> part of above UE</w:t>
      </w:r>
      <w:r>
        <w:rPr>
          <w:lang w:eastAsia="ja-JP" w:bidi="hi-IN"/>
        </w:rPr>
        <w:t xml:space="preserve"> processing </w:t>
      </w:r>
      <w:r w:rsidR="0010328E">
        <w:rPr>
          <w:lang w:eastAsia="ja-JP" w:bidi="hi-IN"/>
        </w:rPr>
        <w:t xml:space="preserve">is </w:t>
      </w:r>
      <w:r w:rsidR="00A85BFB">
        <w:rPr>
          <w:lang w:eastAsia="ja-JP" w:bidi="hi-IN"/>
        </w:rPr>
        <w:t xml:space="preserve">the </w:t>
      </w:r>
      <w:r w:rsidR="0010328E">
        <w:rPr>
          <w:lang w:eastAsia="ja-JP" w:bidi="hi-IN"/>
        </w:rPr>
        <w:t xml:space="preserve">detection of </w:t>
      </w:r>
      <w:r w:rsidR="0032644F">
        <w:rPr>
          <w:lang w:eastAsia="ja-JP" w:bidi="hi-IN"/>
        </w:rPr>
        <w:t xml:space="preserve">neighbouring cells candidates and per slot detection of applying of CRS muting. </w:t>
      </w:r>
      <w:r w:rsidR="009F1BBD">
        <w:rPr>
          <w:lang w:eastAsia="ja-JP" w:bidi="hi-IN"/>
        </w:rPr>
        <w:t xml:space="preserve">However, if UE </w:t>
      </w:r>
      <w:r w:rsidR="00ED1912">
        <w:rPr>
          <w:lang w:eastAsia="ja-JP" w:bidi="hi-IN"/>
        </w:rPr>
        <w:t xml:space="preserve">has information </w:t>
      </w:r>
      <w:r w:rsidR="007D5AB2">
        <w:rPr>
          <w:lang w:eastAsia="ja-JP" w:bidi="hi-IN"/>
        </w:rPr>
        <w:t xml:space="preserve">that CRS muting </w:t>
      </w:r>
      <w:r w:rsidR="00ED1912">
        <w:rPr>
          <w:lang w:eastAsia="ja-JP" w:bidi="hi-IN"/>
        </w:rPr>
        <w:t xml:space="preserve">is not applied at the neighbouring cell, then UE can skip </w:t>
      </w:r>
      <w:r w:rsidR="00FF4439">
        <w:rPr>
          <w:lang w:eastAsia="ja-JP" w:bidi="hi-IN"/>
        </w:rPr>
        <w:t>this per slot detection. Therefore, we think that</w:t>
      </w:r>
      <w:r w:rsidR="00A41F8A">
        <w:rPr>
          <w:lang w:eastAsia="ja-JP" w:bidi="hi-IN"/>
        </w:rPr>
        <w:t xml:space="preserve"> at least</w:t>
      </w:r>
      <w:r w:rsidR="00FF4439">
        <w:rPr>
          <w:lang w:eastAsia="ja-JP" w:bidi="hi-IN"/>
        </w:rPr>
        <w:t xml:space="preserve"> it will be rather beneficial </w:t>
      </w:r>
      <w:r w:rsidR="00F41251">
        <w:rPr>
          <w:lang w:eastAsia="ja-JP" w:bidi="hi-IN"/>
        </w:rPr>
        <w:t>to inform UE about the list of candidate neighbouring cells</w:t>
      </w:r>
      <w:r w:rsidR="00A41F8A">
        <w:rPr>
          <w:lang w:eastAsia="ja-JP" w:bidi="hi-IN"/>
        </w:rPr>
        <w:t xml:space="preserve"> with information on whether CRS muting is applied</w:t>
      </w:r>
      <w:r w:rsidR="00D859B8">
        <w:rPr>
          <w:lang w:eastAsia="ja-JP" w:bidi="hi-IN"/>
        </w:rPr>
        <w:t xml:space="preserve"> or nor or list of candidate neighbouring cells without </w:t>
      </w:r>
      <w:r w:rsidR="00A46A7C">
        <w:rPr>
          <w:lang w:eastAsia="ja-JP" w:bidi="hi-IN"/>
        </w:rPr>
        <w:t>CRS muting.</w:t>
      </w:r>
      <w:r w:rsidR="00921DF1">
        <w:rPr>
          <w:lang w:eastAsia="ja-JP" w:bidi="hi-IN"/>
        </w:rPr>
        <w:t xml:space="preserve"> We think that such option can be used to </w:t>
      </w:r>
      <w:r w:rsidR="00F24FEE">
        <w:rPr>
          <w:lang w:eastAsia="ja-JP" w:bidi="hi-IN"/>
        </w:rPr>
        <w:t xml:space="preserve">balance between UE complexity and power consumption and NW complexity and signalling overhead. </w:t>
      </w:r>
      <w:r w:rsidR="00BD0265">
        <w:rPr>
          <w:lang w:eastAsia="ja-JP" w:bidi="hi-IN"/>
        </w:rPr>
        <w:t xml:space="preserve">However, we </w:t>
      </w:r>
      <w:r w:rsidR="008060E7">
        <w:rPr>
          <w:lang w:eastAsia="ja-JP" w:bidi="hi-IN"/>
        </w:rPr>
        <w:t xml:space="preserve">can also check the companies views on pros and cons </w:t>
      </w:r>
      <w:r w:rsidR="0016647E">
        <w:rPr>
          <w:lang w:eastAsia="ja-JP" w:bidi="hi-IN"/>
        </w:rPr>
        <w:t>of two corner cases</w:t>
      </w:r>
      <w:r w:rsidR="00D00BD4">
        <w:rPr>
          <w:lang w:eastAsia="ja-JP" w:bidi="hi-IN"/>
        </w:rPr>
        <w:t xml:space="preserve"> (</w:t>
      </w:r>
      <w:r w:rsidR="0016647E">
        <w:rPr>
          <w:lang w:eastAsia="ja-JP" w:bidi="hi-IN"/>
        </w:rPr>
        <w:t xml:space="preserve">Full </w:t>
      </w:r>
      <w:r w:rsidR="0016647E" w:rsidRPr="0016647E">
        <w:rPr>
          <w:lang w:eastAsia="ja-JP" w:bidi="hi-IN"/>
        </w:rPr>
        <w:t>network assistance</w:t>
      </w:r>
      <w:r w:rsidR="0016647E">
        <w:rPr>
          <w:lang w:eastAsia="ja-JP" w:bidi="hi-IN"/>
        </w:rPr>
        <w:t xml:space="preserve"> and </w:t>
      </w:r>
      <w:r w:rsidR="0016647E" w:rsidRPr="0016647E">
        <w:rPr>
          <w:lang w:eastAsia="ja-JP" w:bidi="hi-IN"/>
        </w:rPr>
        <w:t>No network assistance</w:t>
      </w:r>
      <w:r w:rsidR="00D00BD4">
        <w:rPr>
          <w:lang w:eastAsia="ja-JP" w:bidi="hi-IN"/>
        </w:rPr>
        <w:t>)</w:t>
      </w:r>
      <w:r w:rsidR="0094318D">
        <w:rPr>
          <w:lang w:eastAsia="ja-JP" w:bidi="hi-IN"/>
        </w:rPr>
        <w:t xml:space="preserve"> to understand </w:t>
      </w:r>
      <w:r w:rsidR="00D00BD4">
        <w:rPr>
          <w:lang w:eastAsia="ja-JP" w:bidi="hi-IN"/>
        </w:rPr>
        <w:t xml:space="preserve">which option is more </w:t>
      </w:r>
      <w:r w:rsidR="00123DE4">
        <w:rPr>
          <w:lang w:eastAsia="ja-JP" w:bidi="hi-IN"/>
        </w:rPr>
        <w:t>preferable.</w:t>
      </w:r>
      <w:r w:rsidR="00D00BD4">
        <w:rPr>
          <w:lang w:eastAsia="ja-JP" w:bidi="hi-IN"/>
        </w:rPr>
        <w:t xml:space="preserve"> </w:t>
      </w:r>
    </w:p>
    <w:p w14:paraId="216EA273" w14:textId="09C1254C" w:rsidR="00AA0818" w:rsidRPr="00895318" w:rsidRDefault="00AA0818" w:rsidP="00AA0818">
      <w:pPr>
        <w:tabs>
          <w:tab w:val="left" w:pos="1276"/>
        </w:tabs>
        <w:ind w:left="1276" w:hanging="1276"/>
        <w:jc w:val="both"/>
        <w:rPr>
          <w:b/>
        </w:rPr>
      </w:pPr>
      <w:r w:rsidRPr="00895318">
        <w:rPr>
          <w:b/>
        </w:rPr>
        <w:t>Proposal 2:</w:t>
      </w:r>
      <w:r w:rsidRPr="00895318">
        <w:rPr>
          <w:b/>
        </w:rPr>
        <w:tab/>
        <w:t xml:space="preserve">For scenario 1 </w:t>
      </w:r>
      <w:r>
        <w:rPr>
          <w:b/>
        </w:rPr>
        <w:t>assume that</w:t>
      </w:r>
      <w:r w:rsidRPr="00895318">
        <w:rPr>
          <w:b/>
        </w:rPr>
        <w:t xml:space="preserve"> </w:t>
      </w:r>
      <w:r w:rsidRPr="0021040B">
        <w:rPr>
          <w:b/>
        </w:rPr>
        <w:t>Bandwidth of the LTE carrier</w:t>
      </w:r>
      <w:r>
        <w:rPr>
          <w:b/>
        </w:rPr>
        <w:t xml:space="preserve">, </w:t>
      </w:r>
      <w:proofErr w:type="spellStart"/>
      <w:r w:rsidRPr="0021040B">
        <w:rPr>
          <w:b/>
        </w:rPr>
        <w:t>Center</w:t>
      </w:r>
      <w:proofErr w:type="spellEnd"/>
      <w:r w:rsidRPr="0021040B">
        <w:rPr>
          <w:b/>
        </w:rPr>
        <w:t xml:space="preserve"> of the LTE carrier </w:t>
      </w:r>
      <w:r>
        <w:rPr>
          <w:b/>
        </w:rPr>
        <w:t xml:space="preserve">and </w:t>
      </w:r>
      <w:r w:rsidRPr="00895318">
        <w:rPr>
          <w:b/>
        </w:rPr>
        <w:t xml:space="preserve">MBSFN configuration </w:t>
      </w:r>
      <w:r>
        <w:rPr>
          <w:b/>
        </w:rPr>
        <w:t>are</w:t>
      </w:r>
      <w:r w:rsidRPr="00895318">
        <w:rPr>
          <w:b/>
        </w:rPr>
        <w:t xml:space="preserve"> same for serving and neighbouring cells</w:t>
      </w:r>
      <w:r w:rsidR="005C0A66">
        <w:rPr>
          <w:b/>
        </w:rPr>
        <w:t xml:space="preserve"> and derived based on </w:t>
      </w:r>
      <w:r w:rsidR="005C0A66" w:rsidRPr="005C0A66">
        <w:rPr>
          <w:b/>
        </w:rPr>
        <w:t>CRS rate matching pattern</w:t>
      </w:r>
      <w:r w:rsidR="005C0A66" w:rsidRPr="005C0A66">
        <w:rPr>
          <w:b/>
        </w:rPr>
        <w:t xml:space="preserve"> configuration</w:t>
      </w:r>
    </w:p>
    <w:p w14:paraId="134065DC" w14:textId="628AC0C9" w:rsidR="00A41F8A" w:rsidRPr="00895318" w:rsidRDefault="00A41F8A" w:rsidP="00895318">
      <w:pPr>
        <w:tabs>
          <w:tab w:val="left" w:pos="1276"/>
        </w:tabs>
        <w:ind w:left="1276" w:hanging="1276"/>
        <w:jc w:val="both"/>
        <w:rPr>
          <w:b/>
        </w:rPr>
      </w:pPr>
      <w:r w:rsidRPr="00895318">
        <w:rPr>
          <w:b/>
        </w:rPr>
        <w:t xml:space="preserve">Proposal </w:t>
      </w:r>
      <w:r w:rsidR="00AA0818">
        <w:rPr>
          <w:b/>
        </w:rPr>
        <w:t>3</w:t>
      </w:r>
      <w:r w:rsidRPr="00895318">
        <w:rPr>
          <w:b/>
        </w:rPr>
        <w:t>:</w:t>
      </w:r>
      <w:r w:rsidRPr="00895318">
        <w:rPr>
          <w:b/>
        </w:rPr>
        <w:tab/>
        <w:t xml:space="preserve">For scenario 1 consider </w:t>
      </w:r>
      <w:r w:rsidR="00987B50" w:rsidRPr="00895318">
        <w:rPr>
          <w:b/>
        </w:rPr>
        <w:t xml:space="preserve">one of the </w:t>
      </w:r>
      <w:r w:rsidR="007D5CE5" w:rsidRPr="00895318">
        <w:rPr>
          <w:b/>
        </w:rPr>
        <w:t xml:space="preserve">following </w:t>
      </w:r>
      <w:r w:rsidRPr="00895318">
        <w:rPr>
          <w:b/>
        </w:rPr>
        <w:t xml:space="preserve">options </w:t>
      </w:r>
      <w:r w:rsidR="007D5CE5" w:rsidRPr="00895318">
        <w:rPr>
          <w:b/>
        </w:rPr>
        <w:t>for</w:t>
      </w:r>
      <w:r w:rsidRPr="00895318">
        <w:rPr>
          <w:b/>
        </w:rPr>
        <w:t xml:space="preserve"> network assistance signalling:</w:t>
      </w:r>
    </w:p>
    <w:p w14:paraId="4086E97B" w14:textId="77D7AC07" w:rsidR="00A41F8A" w:rsidRPr="00895318" w:rsidRDefault="00A41F8A" w:rsidP="00895318">
      <w:pPr>
        <w:pStyle w:val="ListParagraph"/>
        <w:numPr>
          <w:ilvl w:val="0"/>
          <w:numId w:val="42"/>
        </w:numPr>
        <w:ind w:left="1530" w:hanging="270"/>
        <w:jc w:val="both"/>
        <w:rPr>
          <w:rFonts w:ascii="Times New Roman" w:hAnsi="Times New Roman"/>
          <w:b/>
          <w:sz w:val="20"/>
          <w:szCs w:val="20"/>
        </w:rPr>
      </w:pPr>
      <w:r w:rsidRPr="00895318">
        <w:rPr>
          <w:rFonts w:ascii="Times New Roman" w:hAnsi="Times New Roman"/>
          <w:b/>
          <w:sz w:val="20"/>
          <w:szCs w:val="20"/>
        </w:rPr>
        <w:t xml:space="preserve">Option 1: </w:t>
      </w:r>
      <w:r w:rsidR="00987B50" w:rsidRPr="00895318">
        <w:rPr>
          <w:rFonts w:ascii="Times New Roman" w:hAnsi="Times New Roman"/>
          <w:b/>
          <w:sz w:val="20"/>
          <w:szCs w:val="20"/>
        </w:rPr>
        <w:t>Full network assistance (</w:t>
      </w:r>
      <w:r w:rsidR="00E6030F" w:rsidRPr="00895318">
        <w:rPr>
          <w:rFonts w:ascii="Times New Roman" w:hAnsi="Times New Roman"/>
          <w:b/>
          <w:sz w:val="20"/>
          <w:szCs w:val="20"/>
        </w:rPr>
        <w:t>Physical Cell ID, Number of CRS antenna ports, CRS muting usage flag</w:t>
      </w:r>
      <w:r w:rsidR="00987B50" w:rsidRPr="00895318">
        <w:rPr>
          <w:rFonts w:ascii="Times New Roman" w:hAnsi="Times New Roman"/>
          <w:b/>
          <w:sz w:val="20"/>
          <w:szCs w:val="20"/>
        </w:rPr>
        <w:t>)</w:t>
      </w:r>
    </w:p>
    <w:p w14:paraId="23F70272" w14:textId="049136DC" w:rsidR="00E6030F" w:rsidRPr="00895318" w:rsidRDefault="00E6030F" w:rsidP="00895318">
      <w:pPr>
        <w:pStyle w:val="ListParagraph"/>
        <w:numPr>
          <w:ilvl w:val="0"/>
          <w:numId w:val="42"/>
        </w:numPr>
        <w:ind w:left="1530" w:hanging="270"/>
        <w:jc w:val="both"/>
        <w:rPr>
          <w:rFonts w:ascii="Times New Roman" w:hAnsi="Times New Roman"/>
          <w:b/>
          <w:sz w:val="20"/>
          <w:szCs w:val="20"/>
        </w:rPr>
      </w:pPr>
      <w:r w:rsidRPr="00895318">
        <w:rPr>
          <w:rFonts w:ascii="Times New Roman" w:hAnsi="Times New Roman"/>
          <w:b/>
          <w:sz w:val="20"/>
          <w:szCs w:val="20"/>
        </w:rPr>
        <w:t xml:space="preserve">Option 2: </w:t>
      </w:r>
      <w:r w:rsidR="0090623A">
        <w:rPr>
          <w:rFonts w:ascii="Times New Roman" w:hAnsi="Times New Roman"/>
          <w:b/>
          <w:sz w:val="20"/>
          <w:szCs w:val="20"/>
        </w:rPr>
        <w:t>Partial</w:t>
      </w:r>
      <w:r w:rsidRPr="00895318">
        <w:rPr>
          <w:rFonts w:ascii="Times New Roman" w:hAnsi="Times New Roman"/>
          <w:b/>
          <w:sz w:val="20"/>
          <w:szCs w:val="20"/>
        </w:rPr>
        <w:t xml:space="preserve"> network assistance (Physical Cell ID, CRS muting usage flag</w:t>
      </w:r>
      <w:r w:rsidR="00A46A7C" w:rsidRPr="00895318">
        <w:rPr>
          <w:rFonts w:ascii="Times New Roman" w:hAnsi="Times New Roman"/>
          <w:b/>
          <w:sz w:val="20"/>
          <w:szCs w:val="20"/>
        </w:rPr>
        <w:t xml:space="preserve"> or </w:t>
      </w:r>
      <w:r w:rsidR="00957BA0" w:rsidRPr="00895318">
        <w:rPr>
          <w:rFonts w:ascii="Times New Roman" w:hAnsi="Times New Roman"/>
          <w:b/>
          <w:sz w:val="20"/>
          <w:szCs w:val="20"/>
        </w:rPr>
        <w:t>Physical Cell ID of cells without CRS muting</w:t>
      </w:r>
      <w:r w:rsidRPr="00895318">
        <w:rPr>
          <w:rFonts w:ascii="Times New Roman" w:hAnsi="Times New Roman"/>
          <w:b/>
          <w:sz w:val="20"/>
          <w:szCs w:val="20"/>
        </w:rPr>
        <w:t>)</w:t>
      </w:r>
      <w:r w:rsidR="00907520" w:rsidRPr="00895318">
        <w:rPr>
          <w:rFonts w:ascii="Times New Roman" w:hAnsi="Times New Roman"/>
          <w:b/>
          <w:sz w:val="20"/>
          <w:szCs w:val="20"/>
        </w:rPr>
        <w:t xml:space="preserve"> </w:t>
      </w:r>
    </w:p>
    <w:p w14:paraId="6C875DDC" w14:textId="1A585EBD" w:rsidR="00E6030F" w:rsidRPr="00895318" w:rsidRDefault="00E6030F" w:rsidP="00895318">
      <w:pPr>
        <w:pStyle w:val="ListParagraph"/>
        <w:numPr>
          <w:ilvl w:val="0"/>
          <w:numId w:val="42"/>
        </w:numPr>
        <w:ind w:left="1530" w:hanging="270"/>
        <w:jc w:val="both"/>
        <w:rPr>
          <w:rFonts w:ascii="Times New Roman" w:hAnsi="Times New Roman"/>
          <w:b/>
          <w:sz w:val="20"/>
          <w:szCs w:val="20"/>
        </w:rPr>
      </w:pPr>
      <w:r w:rsidRPr="00895318">
        <w:rPr>
          <w:rFonts w:ascii="Times New Roman" w:hAnsi="Times New Roman"/>
          <w:b/>
          <w:sz w:val="20"/>
          <w:szCs w:val="20"/>
        </w:rPr>
        <w:t>Option 3: No network assistance</w:t>
      </w:r>
    </w:p>
    <w:p w14:paraId="5F0D87C0" w14:textId="3175CA27" w:rsidR="00710688" w:rsidRPr="00710688" w:rsidRDefault="00710688" w:rsidP="00A37114">
      <w:pPr>
        <w:pStyle w:val="Heading3"/>
      </w:pPr>
      <w:r w:rsidRPr="00710688">
        <w:t xml:space="preserve">Scenario </w:t>
      </w:r>
      <w:r>
        <w:t>2</w:t>
      </w:r>
    </w:p>
    <w:p w14:paraId="4ADBAC0B" w14:textId="49F3BA9C" w:rsidR="00E73C3A" w:rsidRDefault="009B6B8A" w:rsidP="00E61D0F">
      <w:pPr>
        <w:jc w:val="both"/>
        <w:rPr>
          <w:lang w:eastAsia="ja-JP" w:bidi="hi-IN"/>
        </w:rPr>
      </w:pPr>
      <w:r>
        <w:rPr>
          <w:lang w:eastAsia="ja-JP" w:bidi="hi-IN"/>
        </w:rPr>
        <w:t xml:space="preserve">In case we consider Scenario 2, </w:t>
      </w:r>
      <w:r w:rsidR="00264A04">
        <w:rPr>
          <w:lang w:eastAsia="ja-JP" w:bidi="hi-IN"/>
        </w:rPr>
        <w:t xml:space="preserve">based on our understanding, neighbouring cell(s) </w:t>
      </w:r>
      <w:r w:rsidR="00CD46C5">
        <w:rPr>
          <w:lang w:eastAsia="ja-JP" w:bidi="hi-IN"/>
        </w:rPr>
        <w:t xml:space="preserve">can be either NR or LTE cell. </w:t>
      </w:r>
      <w:r w:rsidR="00800507">
        <w:rPr>
          <w:lang w:eastAsia="ja-JP" w:bidi="hi-IN"/>
        </w:rPr>
        <w:t>In case UE operates under conditions that all neighbouring cells</w:t>
      </w:r>
      <w:r w:rsidR="0034096F">
        <w:rPr>
          <w:lang w:eastAsia="ja-JP" w:bidi="hi-IN"/>
        </w:rPr>
        <w:t xml:space="preserve"> are NR cells and </w:t>
      </w:r>
      <w:r w:rsidR="003A3D95">
        <w:rPr>
          <w:lang w:eastAsia="ja-JP" w:bidi="hi-IN"/>
        </w:rPr>
        <w:t>network signalling is not provided, detection of CRS interference presence</w:t>
      </w:r>
      <w:r w:rsidR="004F6EF7">
        <w:rPr>
          <w:lang w:eastAsia="ja-JP" w:bidi="hi-IN"/>
        </w:rPr>
        <w:t xml:space="preserve"> (i.e. LTE cells)</w:t>
      </w:r>
      <w:r w:rsidR="003A3D95">
        <w:rPr>
          <w:lang w:eastAsia="ja-JP" w:bidi="hi-IN"/>
        </w:rPr>
        <w:t xml:space="preserve"> </w:t>
      </w:r>
      <w:r w:rsidR="004F6EF7">
        <w:rPr>
          <w:lang w:eastAsia="ja-JP" w:bidi="hi-IN"/>
        </w:rPr>
        <w:t>will b</w:t>
      </w:r>
      <w:r w:rsidR="0029355A">
        <w:rPr>
          <w:lang w:eastAsia="ja-JP" w:bidi="hi-IN"/>
        </w:rPr>
        <w:t>e rather redundant and will cause impact on</w:t>
      </w:r>
      <w:r w:rsidR="006264B4">
        <w:rPr>
          <w:lang w:eastAsia="ja-JP" w:bidi="hi-IN"/>
        </w:rPr>
        <w:t xml:space="preserve"> UE power consumption</w:t>
      </w:r>
      <w:r w:rsidR="00A85D3E">
        <w:rPr>
          <w:lang w:eastAsia="ja-JP" w:bidi="hi-IN"/>
        </w:rPr>
        <w:t xml:space="preserve">. Therefore, it will be rather beneficial </w:t>
      </w:r>
      <w:r w:rsidR="00B91A22">
        <w:rPr>
          <w:lang w:eastAsia="ja-JP" w:bidi="hi-IN"/>
        </w:rPr>
        <w:t xml:space="preserve">to inform UE that it operates in scenarios </w:t>
      </w:r>
      <w:r w:rsidR="009207EF">
        <w:rPr>
          <w:lang w:eastAsia="ja-JP" w:bidi="hi-IN"/>
        </w:rPr>
        <w:t xml:space="preserve">with LTE neighbouring cells to </w:t>
      </w:r>
      <w:r w:rsidR="00A048A4">
        <w:rPr>
          <w:lang w:eastAsia="ja-JP" w:bidi="hi-IN"/>
        </w:rPr>
        <w:t>activate CRS-IM processing.</w:t>
      </w:r>
    </w:p>
    <w:p w14:paraId="264AD19C" w14:textId="297E8805" w:rsidR="00B56F22" w:rsidRDefault="00DA36BA" w:rsidP="00E61D0F">
      <w:pPr>
        <w:jc w:val="both"/>
        <w:rPr>
          <w:lang w:eastAsia="ja-JP" w:bidi="hi-IN"/>
        </w:rPr>
      </w:pPr>
      <w:r>
        <w:rPr>
          <w:lang w:eastAsia="ja-JP" w:bidi="hi-IN"/>
        </w:rPr>
        <w:t>In comparison to scenario 1, UE</w:t>
      </w:r>
      <w:r w:rsidR="00107342">
        <w:rPr>
          <w:lang w:eastAsia="ja-JP" w:bidi="hi-IN"/>
        </w:rPr>
        <w:t xml:space="preserve"> also</w:t>
      </w:r>
      <w:r>
        <w:rPr>
          <w:lang w:eastAsia="ja-JP" w:bidi="hi-IN"/>
        </w:rPr>
        <w:t xml:space="preserve"> is not aware </w:t>
      </w:r>
      <w:r w:rsidR="00EF40FB">
        <w:rPr>
          <w:lang w:eastAsia="ja-JP" w:bidi="hi-IN"/>
        </w:rPr>
        <w:t>about the following parameters:</w:t>
      </w:r>
    </w:p>
    <w:p w14:paraId="04EB3D22" w14:textId="77777777" w:rsidR="00EF40FB" w:rsidRPr="00B23D2A" w:rsidRDefault="00EF40FB" w:rsidP="00EF40FB">
      <w:pPr>
        <w:pStyle w:val="ListParagraph"/>
        <w:numPr>
          <w:ilvl w:val="0"/>
          <w:numId w:val="28"/>
        </w:numPr>
        <w:jc w:val="both"/>
        <w:rPr>
          <w:rFonts w:ascii="Times New Roman" w:hAnsi="Times New Roman"/>
          <w:sz w:val="20"/>
          <w:szCs w:val="20"/>
        </w:rPr>
      </w:pPr>
      <w:r w:rsidRPr="00B23D2A">
        <w:rPr>
          <w:rFonts w:ascii="Times New Roman" w:hAnsi="Times New Roman"/>
          <w:sz w:val="20"/>
          <w:szCs w:val="20"/>
        </w:rPr>
        <w:t>Bandwidth of the LTE carrier</w:t>
      </w:r>
    </w:p>
    <w:p w14:paraId="4F94F307" w14:textId="7A36850A" w:rsidR="00EF40FB" w:rsidRDefault="00EF40FB" w:rsidP="00EF40FB">
      <w:pPr>
        <w:pStyle w:val="ListParagraph"/>
        <w:numPr>
          <w:ilvl w:val="0"/>
          <w:numId w:val="28"/>
        </w:numPr>
        <w:jc w:val="both"/>
        <w:rPr>
          <w:rFonts w:ascii="Times New Roman" w:hAnsi="Times New Roman"/>
          <w:sz w:val="20"/>
          <w:szCs w:val="20"/>
        </w:rPr>
      </w:pPr>
      <w:bookmarkStart w:id="3" w:name="_Hlk85842858"/>
      <w:r w:rsidRPr="00B23D2A">
        <w:rPr>
          <w:rFonts w:ascii="Times New Roman" w:hAnsi="Times New Roman"/>
          <w:sz w:val="20"/>
          <w:szCs w:val="20"/>
        </w:rPr>
        <w:t>Center of the LTE carrier</w:t>
      </w:r>
      <w:bookmarkEnd w:id="3"/>
    </w:p>
    <w:p w14:paraId="189AD02A" w14:textId="10C689A0" w:rsidR="003D5ADE" w:rsidRDefault="003D5ADE" w:rsidP="00EF40FB">
      <w:pPr>
        <w:pStyle w:val="ListParagraph"/>
        <w:numPr>
          <w:ilvl w:val="0"/>
          <w:numId w:val="28"/>
        </w:numPr>
        <w:jc w:val="both"/>
        <w:rPr>
          <w:rFonts w:ascii="Times New Roman" w:hAnsi="Times New Roman"/>
          <w:sz w:val="20"/>
          <w:szCs w:val="20"/>
        </w:rPr>
      </w:pPr>
      <w:r w:rsidRPr="00B23D2A">
        <w:rPr>
          <w:rFonts w:ascii="Times New Roman" w:hAnsi="Times New Roman"/>
          <w:sz w:val="20"/>
          <w:szCs w:val="20"/>
        </w:rPr>
        <w:t>MBSFN configuration</w:t>
      </w:r>
    </w:p>
    <w:p w14:paraId="2B9A81BD" w14:textId="461464B9" w:rsidR="003D5ADE" w:rsidRDefault="003D5ADE" w:rsidP="003D5ADE">
      <w:pPr>
        <w:jc w:val="both"/>
      </w:pPr>
      <w:r>
        <w:t xml:space="preserve">In case information about first two </w:t>
      </w:r>
      <w:r w:rsidR="002814CA">
        <w:t xml:space="preserve">parameters is not provided, UE need to detect </w:t>
      </w:r>
      <w:r w:rsidR="004924AD">
        <w:t>neighbouring</w:t>
      </w:r>
      <w:r w:rsidR="002814CA">
        <w:t xml:space="preserve"> cells PSS/SSS and </w:t>
      </w:r>
      <w:r w:rsidR="004924AD">
        <w:t xml:space="preserve">make demodulation/decoding of PBCH, because information about </w:t>
      </w:r>
      <w:r w:rsidR="004243E4">
        <w:t>bandwidth</w:t>
      </w:r>
      <w:r w:rsidR="004924AD">
        <w:t xml:space="preserve"> is </w:t>
      </w:r>
      <w:r w:rsidR="004243E4">
        <w:t>transmitted</w:t>
      </w:r>
      <w:r w:rsidR="004924AD">
        <w:t xml:space="preserve"> in MIB</w:t>
      </w:r>
      <w:r w:rsidR="004243E4">
        <w:t>.</w:t>
      </w:r>
    </w:p>
    <w:p w14:paraId="62F3BCD7" w14:textId="5EA0596F" w:rsidR="008A35A0" w:rsidRPr="008A35A0" w:rsidRDefault="00EA782F" w:rsidP="008A35A0">
      <w:pPr>
        <w:jc w:val="both"/>
      </w:pPr>
      <w:r>
        <w:t>As for MBSFN, t</w:t>
      </w:r>
      <w:r w:rsidR="008A35A0" w:rsidRPr="008A35A0">
        <w:t xml:space="preserve">aking into account that </w:t>
      </w:r>
      <w:r w:rsidR="000B0ED8">
        <w:t>its</w:t>
      </w:r>
      <w:r>
        <w:t xml:space="preserve"> </w:t>
      </w:r>
      <w:r w:rsidR="008A35A0" w:rsidRPr="008A35A0">
        <w:t>configuration is semi-static, potentially, CRS presence detection is not required in all slot</w:t>
      </w:r>
      <w:r w:rsidR="00084085">
        <w:t>s</w:t>
      </w:r>
      <w:r w:rsidR="008A35A0" w:rsidRPr="008A35A0">
        <w:t xml:space="preserve"> and UE can use CRS presence detection within certain period of time to detect the MBSFN pattern.</w:t>
      </w:r>
    </w:p>
    <w:p w14:paraId="1768D524" w14:textId="4893E4B8" w:rsidR="004243E4" w:rsidRDefault="0011716C" w:rsidP="003D5ADE">
      <w:pPr>
        <w:jc w:val="both"/>
        <w:rPr>
          <w:lang w:val="en-US"/>
        </w:rPr>
      </w:pPr>
      <w:r>
        <w:rPr>
          <w:lang w:val="en-US"/>
        </w:rPr>
        <w:t>Detection procedure</w:t>
      </w:r>
      <w:r w:rsidR="00634D8B">
        <w:rPr>
          <w:lang w:val="en-US"/>
        </w:rPr>
        <w:t xml:space="preserve"> of other parameters</w:t>
      </w:r>
      <w:r w:rsidR="00B069EF">
        <w:rPr>
          <w:lang w:val="en-US"/>
        </w:rPr>
        <w:t xml:space="preserve"> is same as for Scenario 1 </w:t>
      </w:r>
      <w:r w:rsidR="006679DA">
        <w:rPr>
          <w:lang w:val="en-US"/>
        </w:rPr>
        <w:t>in case no network assistance signaling is assume</w:t>
      </w:r>
      <w:r w:rsidR="00084085">
        <w:rPr>
          <w:lang w:val="en-US"/>
        </w:rPr>
        <w:t>d</w:t>
      </w:r>
      <w:r w:rsidR="006679DA">
        <w:rPr>
          <w:lang w:val="en-US"/>
        </w:rPr>
        <w:t>.</w:t>
      </w:r>
    </w:p>
    <w:p w14:paraId="2ECEB17C" w14:textId="090352C3" w:rsidR="00B05DBB" w:rsidRPr="008A35A0" w:rsidRDefault="00B05DBB" w:rsidP="003D5ADE">
      <w:pPr>
        <w:jc w:val="both"/>
        <w:rPr>
          <w:lang w:val="en-US"/>
        </w:rPr>
      </w:pPr>
      <w:r>
        <w:rPr>
          <w:lang w:val="en-US"/>
        </w:rPr>
        <w:t xml:space="preserve">For Scenario 2 we also have </w:t>
      </w:r>
      <w:r w:rsidR="0090623A">
        <w:rPr>
          <w:lang w:val="en-US"/>
        </w:rPr>
        <w:t>several options for further discussion</w:t>
      </w:r>
      <w:r w:rsidR="00B1538D">
        <w:rPr>
          <w:lang w:val="en-US"/>
        </w:rPr>
        <w:t xml:space="preserve"> to find the </w:t>
      </w:r>
      <w:r w:rsidR="00524BAD">
        <w:rPr>
          <w:lang w:val="en-US"/>
        </w:rPr>
        <w:t>solution acceptable for most of the companies.</w:t>
      </w:r>
    </w:p>
    <w:p w14:paraId="7CC836B0" w14:textId="6BD4445D" w:rsidR="00524BAD" w:rsidRDefault="00BE7709" w:rsidP="00524BAD">
      <w:pPr>
        <w:tabs>
          <w:tab w:val="left" w:pos="1276"/>
        </w:tabs>
        <w:ind w:left="1276" w:hanging="1276"/>
        <w:jc w:val="both"/>
        <w:rPr>
          <w:b/>
        </w:rPr>
      </w:pPr>
      <w:r w:rsidRPr="00524BAD">
        <w:rPr>
          <w:b/>
        </w:rPr>
        <w:lastRenderedPageBreak/>
        <w:t xml:space="preserve">Proposal </w:t>
      </w:r>
      <w:r w:rsidR="00AA0818">
        <w:rPr>
          <w:b/>
        </w:rPr>
        <w:t>4</w:t>
      </w:r>
      <w:r w:rsidRPr="00524BAD">
        <w:rPr>
          <w:b/>
        </w:rPr>
        <w:t>:</w:t>
      </w:r>
      <w:r w:rsidRPr="00524BAD">
        <w:rPr>
          <w:b/>
        </w:rPr>
        <w:tab/>
      </w:r>
      <w:r w:rsidR="00524BAD" w:rsidRPr="00524BAD">
        <w:rPr>
          <w:b/>
        </w:rPr>
        <w:t>For scenario 1 consider one of the following options for network assistance signalling under assumption that MBSFN configuration is same for serving and neighbouring cells:</w:t>
      </w:r>
    </w:p>
    <w:p w14:paraId="25B16A2B" w14:textId="4C2F62BF" w:rsidR="00524BAD" w:rsidRDefault="00524BAD" w:rsidP="00524BAD">
      <w:pPr>
        <w:pStyle w:val="ListParagraph"/>
        <w:numPr>
          <w:ilvl w:val="0"/>
          <w:numId w:val="42"/>
        </w:numPr>
        <w:ind w:left="1530" w:hanging="270"/>
        <w:jc w:val="both"/>
        <w:rPr>
          <w:rFonts w:ascii="Times New Roman" w:hAnsi="Times New Roman"/>
          <w:b/>
          <w:sz w:val="20"/>
          <w:szCs w:val="20"/>
        </w:rPr>
      </w:pPr>
      <w:r w:rsidRPr="00895318">
        <w:rPr>
          <w:rFonts w:ascii="Times New Roman" w:hAnsi="Times New Roman"/>
          <w:b/>
          <w:sz w:val="20"/>
          <w:szCs w:val="20"/>
        </w:rPr>
        <w:t>Option 1: Full network assistance (Physical Cell ID, Number of CRS antenna ports, CRS muting usage flag</w:t>
      </w:r>
      <w:r>
        <w:rPr>
          <w:rFonts w:ascii="Times New Roman" w:hAnsi="Times New Roman"/>
          <w:b/>
          <w:sz w:val="20"/>
          <w:szCs w:val="20"/>
        </w:rPr>
        <w:t xml:space="preserve">, </w:t>
      </w:r>
      <w:r w:rsidR="0005309E" w:rsidRPr="0005309E">
        <w:rPr>
          <w:rFonts w:ascii="Times New Roman" w:hAnsi="Times New Roman"/>
          <w:b/>
          <w:sz w:val="20"/>
          <w:szCs w:val="20"/>
        </w:rPr>
        <w:t>Bandwidth of the LTE carrier</w:t>
      </w:r>
      <w:r w:rsidR="0005309E">
        <w:rPr>
          <w:rFonts w:ascii="Times New Roman" w:hAnsi="Times New Roman"/>
          <w:b/>
          <w:sz w:val="20"/>
          <w:szCs w:val="20"/>
        </w:rPr>
        <w:t xml:space="preserve">, </w:t>
      </w:r>
      <w:r w:rsidR="0005309E" w:rsidRPr="0005309E">
        <w:rPr>
          <w:rFonts w:ascii="Times New Roman" w:hAnsi="Times New Roman"/>
          <w:b/>
          <w:sz w:val="20"/>
          <w:szCs w:val="20"/>
        </w:rPr>
        <w:t>Center of the LTE carrier</w:t>
      </w:r>
      <w:r w:rsidR="0005309E">
        <w:rPr>
          <w:rFonts w:ascii="Times New Roman" w:hAnsi="Times New Roman"/>
          <w:b/>
          <w:sz w:val="20"/>
          <w:szCs w:val="20"/>
        </w:rPr>
        <w:t xml:space="preserve">, </w:t>
      </w:r>
      <w:r w:rsidR="0005309E" w:rsidRPr="0005309E">
        <w:rPr>
          <w:rFonts w:ascii="Times New Roman" w:hAnsi="Times New Roman"/>
          <w:b/>
          <w:sz w:val="20"/>
          <w:szCs w:val="20"/>
        </w:rPr>
        <w:t>MBSFN configuration</w:t>
      </w:r>
      <w:r w:rsidRPr="00895318">
        <w:rPr>
          <w:rFonts w:ascii="Times New Roman" w:hAnsi="Times New Roman"/>
          <w:b/>
          <w:sz w:val="20"/>
          <w:szCs w:val="20"/>
        </w:rPr>
        <w:t>)</w:t>
      </w:r>
    </w:p>
    <w:p w14:paraId="50EC09A2" w14:textId="797C0C6E" w:rsidR="0005309E" w:rsidRDefault="0005309E" w:rsidP="00524BAD">
      <w:pPr>
        <w:pStyle w:val="ListParagraph"/>
        <w:numPr>
          <w:ilvl w:val="0"/>
          <w:numId w:val="42"/>
        </w:numPr>
        <w:ind w:left="1530" w:hanging="270"/>
        <w:jc w:val="both"/>
        <w:rPr>
          <w:rFonts w:ascii="Times New Roman" w:hAnsi="Times New Roman"/>
          <w:b/>
          <w:sz w:val="20"/>
          <w:szCs w:val="20"/>
        </w:rPr>
      </w:pPr>
      <w:r>
        <w:rPr>
          <w:rFonts w:ascii="Times New Roman" w:hAnsi="Times New Roman"/>
          <w:b/>
          <w:sz w:val="20"/>
          <w:szCs w:val="20"/>
        </w:rPr>
        <w:t>Option 2: Partial network assistance (</w:t>
      </w:r>
      <w:r w:rsidRPr="00895318">
        <w:rPr>
          <w:rFonts w:ascii="Times New Roman" w:hAnsi="Times New Roman"/>
          <w:b/>
          <w:sz w:val="20"/>
          <w:szCs w:val="20"/>
        </w:rPr>
        <w:t>Physical Cell ID,</w:t>
      </w:r>
      <w:r>
        <w:rPr>
          <w:rFonts w:ascii="Times New Roman" w:hAnsi="Times New Roman"/>
          <w:b/>
          <w:sz w:val="20"/>
          <w:szCs w:val="20"/>
        </w:rPr>
        <w:t xml:space="preserve"> </w:t>
      </w:r>
      <w:r w:rsidRPr="00895318">
        <w:rPr>
          <w:rFonts w:ascii="Times New Roman" w:hAnsi="Times New Roman"/>
          <w:b/>
          <w:sz w:val="20"/>
          <w:szCs w:val="20"/>
        </w:rPr>
        <w:t>CRS muting usage flag</w:t>
      </w:r>
      <w:r>
        <w:rPr>
          <w:rFonts w:ascii="Times New Roman" w:hAnsi="Times New Roman"/>
          <w:b/>
          <w:sz w:val="20"/>
          <w:szCs w:val="20"/>
        </w:rPr>
        <w:t xml:space="preserve">, </w:t>
      </w:r>
      <w:r w:rsidRPr="0005309E">
        <w:rPr>
          <w:rFonts w:ascii="Times New Roman" w:hAnsi="Times New Roman"/>
          <w:b/>
          <w:sz w:val="20"/>
          <w:szCs w:val="20"/>
        </w:rPr>
        <w:t>MBSFN configuration</w:t>
      </w:r>
      <w:r>
        <w:rPr>
          <w:rFonts w:ascii="Times New Roman" w:hAnsi="Times New Roman"/>
          <w:b/>
          <w:sz w:val="20"/>
          <w:szCs w:val="20"/>
        </w:rPr>
        <w:t>)</w:t>
      </w:r>
    </w:p>
    <w:p w14:paraId="26F5D22C" w14:textId="3B8ACECC" w:rsidR="0005309E" w:rsidRPr="00895318" w:rsidRDefault="00CA51AC" w:rsidP="00524BAD">
      <w:pPr>
        <w:pStyle w:val="ListParagraph"/>
        <w:numPr>
          <w:ilvl w:val="0"/>
          <w:numId w:val="42"/>
        </w:numPr>
        <w:ind w:left="1530" w:hanging="270"/>
        <w:jc w:val="both"/>
        <w:rPr>
          <w:rFonts w:ascii="Times New Roman" w:hAnsi="Times New Roman"/>
          <w:b/>
          <w:sz w:val="20"/>
          <w:szCs w:val="20"/>
        </w:rPr>
      </w:pPr>
      <w:r>
        <w:rPr>
          <w:rFonts w:ascii="Times New Roman" w:hAnsi="Times New Roman"/>
          <w:b/>
          <w:sz w:val="20"/>
          <w:szCs w:val="20"/>
        </w:rPr>
        <w:t>Option 3: Light network assistance (</w:t>
      </w:r>
      <w:r w:rsidR="00195D7C" w:rsidRPr="00895318">
        <w:rPr>
          <w:rFonts w:ascii="Times New Roman" w:hAnsi="Times New Roman"/>
          <w:b/>
          <w:sz w:val="20"/>
          <w:szCs w:val="20"/>
        </w:rPr>
        <w:t xml:space="preserve">Physical Cell ID of </w:t>
      </w:r>
      <w:r w:rsidR="00195D7C">
        <w:rPr>
          <w:rFonts w:ascii="Times New Roman" w:hAnsi="Times New Roman"/>
          <w:b/>
          <w:sz w:val="20"/>
          <w:szCs w:val="20"/>
        </w:rPr>
        <w:t xml:space="preserve">LTE </w:t>
      </w:r>
      <w:r w:rsidR="00195D7C" w:rsidRPr="00895318">
        <w:rPr>
          <w:rFonts w:ascii="Times New Roman" w:hAnsi="Times New Roman"/>
          <w:b/>
          <w:sz w:val="20"/>
          <w:szCs w:val="20"/>
        </w:rPr>
        <w:t>cells without CRS muting</w:t>
      </w:r>
      <w:r w:rsidR="00D326A9">
        <w:rPr>
          <w:rFonts w:ascii="Times New Roman" w:hAnsi="Times New Roman"/>
          <w:b/>
          <w:sz w:val="20"/>
          <w:szCs w:val="20"/>
        </w:rPr>
        <w:t>)</w:t>
      </w:r>
    </w:p>
    <w:p w14:paraId="5792EF79" w14:textId="77777777" w:rsidR="000D4B18" w:rsidRPr="00146B4F" w:rsidRDefault="000D4B18" w:rsidP="009A2615">
      <w:pPr>
        <w:pStyle w:val="Heading1"/>
      </w:pPr>
      <w:r w:rsidRPr="00146B4F">
        <w:t>Conclusion</w:t>
      </w:r>
    </w:p>
    <w:p w14:paraId="3AF9CFD8" w14:textId="1193A58C" w:rsidR="002B4C37" w:rsidRDefault="001439A3" w:rsidP="001439A3">
      <w:pPr>
        <w:jc w:val="both"/>
      </w:pPr>
      <w:r>
        <w:t xml:space="preserve">In this paper we provided our view on </w:t>
      </w:r>
      <w:r w:rsidR="005856C4">
        <w:rPr>
          <w:lang w:val="en-US"/>
        </w:rPr>
        <w:t>n</w:t>
      </w:r>
      <w:r w:rsidR="005856C4" w:rsidRPr="005856C4">
        <w:rPr>
          <w:lang w:val="en-US"/>
        </w:rPr>
        <w:t xml:space="preserve">etwork assistance </w:t>
      </w:r>
      <w:proofErr w:type="spellStart"/>
      <w:r w:rsidR="005856C4" w:rsidRPr="005856C4">
        <w:rPr>
          <w:lang w:val="en-US"/>
        </w:rPr>
        <w:t>signalling</w:t>
      </w:r>
      <w:proofErr w:type="spellEnd"/>
      <w:r w:rsidR="005856C4" w:rsidRPr="005856C4">
        <w:rPr>
          <w:lang w:val="en-US"/>
        </w:rPr>
        <w:t xml:space="preserve"> for CRS-IM receiver for scenarios with overlapping spectrum for LTE and NR</w:t>
      </w:r>
      <w:r w:rsidR="002A3201">
        <w:t xml:space="preserve"> </w:t>
      </w:r>
      <w:r w:rsidR="008F0FEC">
        <w:t>and made the following proposals:</w:t>
      </w:r>
    </w:p>
    <w:p w14:paraId="5D66493E" w14:textId="77777777" w:rsidR="005856C4" w:rsidRDefault="005856C4" w:rsidP="005856C4">
      <w:pPr>
        <w:tabs>
          <w:tab w:val="left" w:pos="1276"/>
        </w:tabs>
        <w:ind w:left="1276" w:hanging="1276"/>
        <w:jc w:val="both"/>
        <w:rPr>
          <w:b/>
        </w:rPr>
      </w:pPr>
      <w:r w:rsidRPr="00975B36">
        <w:rPr>
          <w:b/>
        </w:rPr>
        <w:t>Proposal 1:</w:t>
      </w:r>
      <w:r w:rsidRPr="00975B36">
        <w:rPr>
          <w:b/>
        </w:rPr>
        <w:tab/>
        <w:t xml:space="preserve">Assume that the following </w:t>
      </w:r>
      <w:r>
        <w:rPr>
          <w:b/>
        </w:rPr>
        <w:t xml:space="preserve">information about </w:t>
      </w:r>
      <w:r w:rsidRPr="00BE7DE0">
        <w:rPr>
          <w:b/>
        </w:rPr>
        <w:t>neighbouring cell</w:t>
      </w:r>
      <w:r>
        <w:rPr>
          <w:b/>
        </w:rPr>
        <w:t>(s)</w:t>
      </w:r>
      <w:r w:rsidRPr="00BE7DE0">
        <w:rPr>
          <w:b/>
        </w:rPr>
        <w:t xml:space="preserve"> signal</w:t>
      </w:r>
      <w:r>
        <w:rPr>
          <w:b/>
        </w:rPr>
        <w:t>(s)</w:t>
      </w:r>
      <w:r w:rsidRPr="00BE7DE0">
        <w:rPr>
          <w:b/>
        </w:rPr>
        <w:t xml:space="preserve"> parameters</w:t>
      </w:r>
      <w:r>
        <w:rPr>
          <w:b/>
        </w:rPr>
        <w:t xml:space="preserve"> is required for both receivers, i.e. </w:t>
      </w:r>
      <w:r w:rsidRPr="00BE7DE0">
        <w:rPr>
          <w:b/>
        </w:rPr>
        <w:t>CRS-IC and LLR weighting</w:t>
      </w:r>
      <w:r>
        <w:rPr>
          <w:b/>
        </w:rPr>
        <w:t>:</w:t>
      </w:r>
    </w:p>
    <w:p w14:paraId="3814B80D" w14:textId="77777777" w:rsidR="005856C4" w:rsidRPr="005856C4" w:rsidRDefault="005856C4" w:rsidP="005856C4">
      <w:pPr>
        <w:pStyle w:val="ListParagraph"/>
        <w:numPr>
          <w:ilvl w:val="0"/>
          <w:numId w:val="42"/>
        </w:numPr>
        <w:ind w:left="1530" w:hanging="270"/>
        <w:jc w:val="both"/>
        <w:rPr>
          <w:rFonts w:ascii="Times New Roman" w:hAnsi="Times New Roman"/>
          <w:b/>
          <w:sz w:val="20"/>
          <w:szCs w:val="20"/>
        </w:rPr>
      </w:pPr>
      <w:r w:rsidRPr="005856C4">
        <w:rPr>
          <w:rFonts w:ascii="Times New Roman" w:hAnsi="Times New Roman"/>
          <w:b/>
          <w:sz w:val="20"/>
          <w:szCs w:val="20"/>
        </w:rPr>
        <w:t>Physical Cell ID</w:t>
      </w:r>
    </w:p>
    <w:p w14:paraId="0DE58D1D" w14:textId="77777777" w:rsidR="005856C4" w:rsidRPr="005856C4" w:rsidRDefault="005856C4" w:rsidP="005856C4">
      <w:pPr>
        <w:pStyle w:val="ListParagraph"/>
        <w:numPr>
          <w:ilvl w:val="0"/>
          <w:numId w:val="42"/>
        </w:numPr>
        <w:ind w:left="1530" w:hanging="270"/>
        <w:jc w:val="both"/>
        <w:rPr>
          <w:rFonts w:ascii="Times New Roman" w:hAnsi="Times New Roman"/>
          <w:b/>
          <w:sz w:val="20"/>
          <w:szCs w:val="20"/>
        </w:rPr>
      </w:pPr>
      <w:r w:rsidRPr="005856C4">
        <w:rPr>
          <w:rFonts w:ascii="Times New Roman" w:hAnsi="Times New Roman"/>
          <w:b/>
          <w:sz w:val="20"/>
          <w:szCs w:val="20"/>
        </w:rPr>
        <w:t>MBSFN configuration</w:t>
      </w:r>
    </w:p>
    <w:p w14:paraId="3A634277" w14:textId="77777777" w:rsidR="005856C4" w:rsidRPr="005856C4" w:rsidRDefault="005856C4" w:rsidP="005856C4">
      <w:pPr>
        <w:pStyle w:val="ListParagraph"/>
        <w:numPr>
          <w:ilvl w:val="0"/>
          <w:numId w:val="42"/>
        </w:numPr>
        <w:ind w:left="1530" w:hanging="270"/>
        <w:jc w:val="both"/>
        <w:rPr>
          <w:rFonts w:ascii="Times New Roman" w:hAnsi="Times New Roman"/>
          <w:b/>
          <w:sz w:val="20"/>
          <w:szCs w:val="20"/>
        </w:rPr>
      </w:pPr>
      <w:r w:rsidRPr="005856C4">
        <w:rPr>
          <w:rFonts w:ascii="Times New Roman" w:hAnsi="Times New Roman"/>
          <w:b/>
          <w:sz w:val="20"/>
          <w:szCs w:val="20"/>
        </w:rPr>
        <w:t xml:space="preserve">CRS muting usage flag </w:t>
      </w:r>
    </w:p>
    <w:p w14:paraId="0CF99A2A" w14:textId="77777777" w:rsidR="005856C4" w:rsidRPr="005856C4" w:rsidRDefault="005856C4" w:rsidP="005856C4">
      <w:pPr>
        <w:pStyle w:val="ListParagraph"/>
        <w:numPr>
          <w:ilvl w:val="0"/>
          <w:numId w:val="42"/>
        </w:numPr>
        <w:ind w:left="1530" w:hanging="270"/>
        <w:jc w:val="both"/>
        <w:rPr>
          <w:rFonts w:ascii="Times New Roman" w:hAnsi="Times New Roman"/>
          <w:b/>
          <w:sz w:val="20"/>
          <w:szCs w:val="20"/>
        </w:rPr>
      </w:pPr>
      <w:r w:rsidRPr="005856C4">
        <w:rPr>
          <w:rFonts w:ascii="Times New Roman" w:hAnsi="Times New Roman"/>
          <w:b/>
          <w:sz w:val="20"/>
          <w:szCs w:val="20"/>
        </w:rPr>
        <w:t>Number of CRS antenna ports</w:t>
      </w:r>
    </w:p>
    <w:p w14:paraId="5E9BE2F2" w14:textId="77777777" w:rsidR="005856C4" w:rsidRPr="005856C4" w:rsidRDefault="005856C4" w:rsidP="005856C4">
      <w:pPr>
        <w:pStyle w:val="ListParagraph"/>
        <w:numPr>
          <w:ilvl w:val="0"/>
          <w:numId w:val="42"/>
        </w:numPr>
        <w:ind w:left="1530" w:hanging="270"/>
        <w:jc w:val="both"/>
        <w:rPr>
          <w:rFonts w:ascii="Times New Roman" w:hAnsi="Times New Roman"/>
          <w:b/>
          <w:sz w:val="20"/>
          <w:szCs w:val="20"/>
        </w:rPr>
      </w:pPr>
      <w:r w:rsidRPr="005856C4">
        <w:rPr>
          <w:rFonts w:ascii="Times New Roman" w:hAnsi="Times New Roman"/>
          <w:b/>
          <w:sz w:val="20"/>
          <w:szCs w:val="20"/>
        </w:rPr>
        <w:t>Bandwidth of the LTE carrier</w:t>
      </w:r>
    </w:p>
    <w:p w14:paraId="1D5E45C4" w14:textId="77777777" w:rsidR="005856C4" w:rsidRPr="005856C4" w:rsidRDefault="005856C4" w:rsidP="005856C4">
      <w:pPr>
        <w:pStyle w:val="ListParagraph"/>
        <w:numPr>
          <w:ilvl w:val="0"/>
          <w:numId w:val="42"/>
        </w:numPr>
        <w:ind w:left="1530" w:hanging="270"/>
        <w:jc w:val="both"/>
        <w:rPr>
          <w:rFonts w:ascii="Times New Roman" w:hAnsi="Times New Roman"/>
          <w:b/>
          <w:sz w:val="20"/>
          <w:szCs w:val="20"/>
        </w:rPr>
      </w:pPr>
      <w:r w:rsidRPr="005856C4">
        <w:rPr>
          <w:rFonts w:ascii="Times New Roman" w:hAnsi="Times New Roman"/>
          <w:b/>
          <w:sz w:val="20"/>
          <w:szCs w:val="20"/>
        </w:rPr>
        <w:t>Center of the LTE carrier</w:t>
      </w:r>
    </w:p>
    <w:p w14:paraId="67E5EB96" w14:textId="22FC216D" w:rsidR="00AA0818" w:rsidRPr="00895318" w:rsidRDefault="00AA0818" w:rsidP="00AA0818">
      <w:pPr>
        <w:tabs>
          <w:tab w:val="left" w:pos="1276"/>
        </w:tabs>
        <w:ind w:left="1276" w:hanging="1276"/>
        <w:jc w:val="both"/>
        <w:rPr>
          <w:b/>
        </w:rPr>
      </w:pPr>
      <w:r w:rsidRPr="00895318">
        <w:rPr>
          <w:b/>
        </w:rPr>
        <w:t>Proposal 2:</w:t>
      </w:r>
      <w:r w:rsidRPr="00895318">
        <w:rPr>
          <w:b/>
        </w:rPr>
        <w:tab/>
        <w:t xml:space="preserve">For scenario 1 </w:t>
      </w:r>
      <w:r>
        <w:rPr>
          <w:b/>
        </w:rPr>
        <w:t>assume that</w:t>
      </w:r>
      <w:r w:rsidRPr="00895318">
        <w:rPr>
          <w:b/>
        </w:rPr>
        <w:t xml:space="preserve"> </w:t>
      </w:r>
      <w:r w:rsidRPr="0021040B">
        <w:rPr>
          <w:b/>
        </w:rPr>
        <w:t>Bandwidth of the LTE carrier</w:t>
      </w:r>
      <w:r>
        <w:rPr>
          <w:b/>
        </w:rPr>
        <w:t xml:space="preserve">, </w:t>
      </w:r>
      <w:proofErr w:type="spellStart"/>
      <w:r w:rsidRPr="0021040B">
        <w:rPr>
          <w:b/>
        </w:rPr>
        <w:t>Center</w:t>
      </w:r>
      <w:proofErr w:type="spellEnd"/>
      <w:r w:rsidRPr="0021040B">
        <w:rPr>
          <w:b/>
        </w:rPr>
        <w:t xml:space="preserve"> of the LTE carrier </w:t>
      </w:r>
      <w:r>
        <w:rPr>
          <w:b/>
        </w:rPr>
        <w:t xml:space="preserve">and </w:t>
      </w:r>
      <w:r w:rsidRPr="00895318">
        <w:rPr>
          <w:b/>
        </w:rPr>
        <w:t xml:space="preserve">MBSFN configuration </w:t>
      </w:r>
      <w:r>
        <w:rPr>
          <w:b/>
        </w:rPr>
        <w:t>are</w:t>
      </w:r>
      <w:r w:rsidRPr="00895318">
        <w:rPr>
          <w:b/>
        </w:rPr>
        <w:t xml:space="preserve"> same for serving and neighbouring cells</w:t>
      </w:r>
      <w:r w:rsidR="005C0A66">
        <w:rPr>
          <w:b/>
        </w:rPr>
        <w:t xml:space="preserve"> </w:t>
      </w:r>
      <w:r w:rsidR="005C0A66">
        <w:rPr>
          <w:b/>
        </w:rPr>
        <w:t xml:space="preserve">and derived based on </w:t>
      </w:r>
      <w:r w:rsidR="005C0A66" w:rsidRPr="005C0A66">
        <w:rPr>
          <w:b/>
        </w:rPr>
        <w:t>CRS rate matching pattern configuration</w:t>
      </w:r>
    </w:p>
    <w:p w14:paraId="7A8BC1DD" w14:textId="77777777" w:rsidR="00AA0818" w:rsidRPr="00895318" w:rsidRDefault="00AA0818" w:rsidP="00AA0818">
      <w:pPr>
        <w:tabs>
          <w:tab w:val="left" w:pos="1276"/>
        </w:tabs>
        <w:ind w:left="1276" w:hanging="1276"/>
        <w:jc w:val="both"/>
        <w:rPr>
          <w:b/>
        </w:rPr>
      </w:pPr>
      <w:r w:rsidRPr="00895318">
        <w:rPr>
          <w:b/>
        </w:rPr>
        <w:t xml:space="preserve">Proposal </w:t>
      </w:r>
      <w:r>
        <w:rPr>
          <w:b/>
        </w:rPr>
        <w:t>3</w:t>
      </w:r>
      <w:r w:rsidRPr="00895318">
        <w:rPr>
          <w:b/>
        </w:rPr>
        <w:t>:</w:t>
      </w:r>
      <w:r w:rsidRPr="00895318">
        <w:rPr>
          <w:b/>
        </w:rPr>
        <w:tab/>
        <w:t>For scenario 1 consider one of the following options for network assistance signalling:</w:t>
      </w:r>
    </w:p>
    <w:p w14:paraId="5E993C76" w14:textId="77777777" w:rsidR="00AA0818" w:rsidRPr="00895318" w:rsidRDefault="00AA0818" w:rsidP="00AA0818">
      <w:pPr>
        <w:pStyle w:val="ListParagraph"/>
        <w:numPr>
          <w:ilvl w:val="0"/>
          <w:numId w:val="42"/>
        </w:numPr>
        <w:ind w:left="1530" w:hanging="270"/>
        <w:jc w:val="both"/>
        <w:rPr>
          <w:rFonts w:ascii="Times New Roman" w:hAnsi="Times New Roman"/>
          <w:b/>
          <w:sz w:val="20"/>
          <w:szCs w:val="20"/>
        </w:rPr>
      </w:pPr>
      <w:r w:rsidRPr="00895318">
        <w:rPr>
          <w:rFonts w:ascii="Times New Roman" w:hAnsi="Times New Roman"/>
          <w:b/>
          <w:sz w:val="20"/>
          <w:szCs w:val="20"/>
        </w:rPr>
        <w:t>Option 1: Full network assistance (Physical Cell ID, Number of CRS antenna ports, CRS muting usage flag)</w:t>
      </w:r>
    </w:p>
    <w:p w14:paraId="37B15A67" w14:textId="77777777" w:rsidR="00AA0818" w:rsidRPr="00895318" w:rsidRDefault="00AA0818" w:rsidP="00AA0818">
      <w:pPr>
        <w:pStyle w:val="ListParagraph"/>
        <w:numPr>
          <w:ilvl w:val="0"/>
          <w:numId w:val="42"/>
        </w:numPr>
        <w:ind w:left="1530" w:hanging="270"/>
        <w:jc w:val="both"/>
        <w:rPr>
          <w:rFonts w:ascii="Times New Roman" w:hAnsi="Times New Roman"/>
          <w:b/>
          <w:sz w:val="20"/>
          <w:szCs w:val="20"/>
        </w:rPr>
      </w:pPr>
      <w:r w:rsidRPr="00895318">
        <w:rPr>
          <w:rFonts w:ascii="Times New Roman" w:hAnsi="Times New Roman"/>
          <w:b/>
          <w:sz w:val="20"/>
          <w:szCs w:val="20"/>
        </w:rPr>
        <w:t xml:space="preserve">Option 2: </w:t>
      </w:r>
      <w:r>
        <w:rPr>
          <w:rFonts w:ascii="Times New Roman" w:hAnsi="Times New Roman"/>
          <w:b/>
          <w:sz w:val="20"/>
          <w:szCs w:val="20"/>
        </w:rPr>
        <w:t>Partial</w:t>
      </w:r>
      <w:r w:rsidRPr="00895318">
        <w:rPr>
          <w:rFonts w:ascii="Times New Roman" w:hAnsi="Times New Roman"/>
          <w:b/>
          <w:sz w:val="20"/>
          <w:szCs w:val="20"/>
        </w:rPr>
        <w:t xml:space="preserve"> network assistance (Physical Cell ID, CRS muting usage flag or Physical Cell ID of cells without CRS muting) </w:t>
      </w:r>
    </w:p>
    <w:p w14:paraId="29E5EB99" w14:textId="77777777" w:rsidR="00AA0818" w:rsidRPr="00895318" w:rsidRDefault="00AA0818" w:rsidP="00AA0818">
      <w:pPr>
        <w:pStyle w:val="ListParagraph"/>
        <w:numPr>
          <w:ilvl w:val="0"/>
          <w:numId w:val="42"/>
        </w:numPr>
        <w:ind w:left="1530" w:hanging="270"/>
        <w:jc w:val="both"/>
        <w:rPr>
          <w:rFonts w:ascii="Times New Roman" w:hAnsi="Times New Roman"/>
          <w:b/>
          <w:sz w:val="20"/>
          <w:szCs w:val="20"/>
        </w:rPr>
      </w:pPr>
      <w:r w:rsidRPr="00895318">
        <w:rPr>
          <w:rFonts w:ascii="Times New Roman" w:hAnsi="Times New Roman"/>
          <w:b/>
          <w:sz w:val="20"/>
          <w:szCs w:val="20"/>
        </w:rPr>
        <w:t>Option 3: No network assistance</w:t>
      </w:r>
    </w:p>
    <w:p w14:paraId="1B6CF506" w14:textId="15628E69" w:rsidR="005856C4" w:rsidRDefault="005856C4" w:rsidP="005856C4">
      <w:pPr>
        <w:tabs>
          <w:tab w:val="left" w:pos="1276"/>
        </w:tabs>
        <w:ind w:left="1276" w:hanging="1276"/>
        <w:jc w:val="both"/>
        <w:rPr>
          <w:b/>
        </w:rPr>
      </w:pPr>
      <w:r w:rsidRPr="00524BAD">
        <w:rPr>
          <w:b/>
        </w:rPr>
        <w:t xml:space="preserve">Proposal </w:t>
      </w:r>
      <w:r w:rsidR="00AA0818">
        <w:rPr>
          <w:b/>
        </w:rPr>
        <w:t>4</w:t>
      </w:r>
      <w:r w:rsidRPr="00524BAD">
        <w:rPr>
          <w:b/>
        </w:rPr>
        <w:t>:</w:t>
      </w:r>
      <w:r w:rsidRPr="00524BAD">
        <w:rPr>
          <w:b/>
        </w:rPr>
        <w:tab/>
        <w:t>For scenario 1 consider one of the following options for network assistance signalling under assumption that MBSFN configuration is same for serving and neighbouring cells:</w:t>
      </w:r>
    </w:p>
    <w:p w14:paraId="3E00975C" w14:textId="77777777" w:rsidR="005856C4" w:rsidRDefault="005856C4" w:rsidP="005856C4">
      <w:pPr>
        <w:pStyle w:val="ListParagraph"/>
        <w:numPr>
          <w:ilvl w:val="0"/>
          <w:numId w:val="42"/>
        </w:numPr>
        <w:ind w:left="1530" w:hanging="270"/>
        <w:jc w:val="both"/>
        <w:rPr>
          <w:rFonts w:ascii="Times New Roman" w:hAnsi="Times New Roman"/>
          <w:b/>
          <w:sz w:val="20"/>
          <w:szCs w:val="20"/>
        </w:rPr>
      </w:pPr>
      <w:r w:rsidRPr="00895318">
        <w:rPr>
          <w:rFonts w:ascii="Times New Roman" w:hAnsi="Times New Roman"/>
          <w:b/>
          <w:sz w:val="20"/>
          <w:szCs w:val="20"/>
        </w:rPr>
        <w:t>Option 1: Full network assistance (Physical Cell ID, Number of CRS antenna ports, CRS muting usage flag</w:t>
      </w:r>
      <w:r>
        <w:rPr>
          <w:rFonts w:ascii="Times New Roman" w:hAnsi="Times New Roman"/>
          <w:b/>
          <w:sz w:val="20"/>
          <w:szCs w:val="20"/>
        </w:rPr>
        <w:t xml:space="preserve">, </w:t>
      </w:r>
      <w:r w:rsidRPr="0005309E">
        <w:rPr>
          <w:rFonts w:ascii="Times New Roman" w:hAnsi="Times New Roman"/>
          <w:b/>
          <w:sz w:val="20"/>
          <w:szCs w:val="20"/>
        </w:rPr>
        <w:t>Bandwidth of the LTE carrier</w:t>
      </w:r>
      <w:r>
        <w:rPr>
          <w:rFonts w:ascii="Times New Roman" w:hAnsi="Times New Roman"/>
          <w:b/>
          <w:sz w:val="20"/>
          <w:szCs w:val="20"/>
        </w:rPr>
        <w:t xml:space="preserve">, </w:t>
      </w:r>
      <w:r w:rsidRPr="0005309E">
        <w:rPr>
          <w:rFonts w:ascii="Times New Roman" w:hAnsi="Times New Roman"/>
          <w:b/>
          <w:sz w:val="20"/>
          <w:szCs w:val="20"/>
        </w:rPr>
        <w:t>Center of the LTE carrier</w:t>
      </w:r>
      <w:r>
        <w:rPr>
          <w:rFonts w:ascii="Times New Roman" w:hAnsi="Times New Roman"/>
          <w:b/>
          <w:sz w:val="20"/>
          <w:szCs w:val="20"/>
        </w:rPr>
        <w:t xml:space="preserve">, </w:t>
      </w:r>
      <w:r w:rsidRPr="0005309E">
        <w:rPr>
          <w:rFonts w:ascii="Times New Roman" w:hAnsi="Times New Roman"/>
          <w:b/>
          <w:sz w:val="20"/>
          <w:szCs w:val="20"/>
        </w:rPr>
        <w:t>MBSFN configuration</w:t>
      </w:r>
      <w:r w:rsidRPr="00895318">
        <w:rPr>
          <w:rFonts w:ascii="Times New Roman" w:hAnsi="Times New Roman"/>
          <w:b/>
          <w:sz w:val="20"/>
          <w:szCs w:val="20"/>
        </w:rPr>
        <w:t>)</w:t>
      </w:r>
    </w:p>
    <w:p w14:paraId="37BB7665" w14:textId="77777777" w:rsidR="005856C4" w:rsidRDefault="005856C4" w:rsidP="005856C4">
      <w:pPr>
        <w:pStyle w:val="ListParagraph"/>
        <w:numPr>
          <w:ilvl w:val="0"/>
          <w:numId w:val="42"/>
        </w:numPr>
        <w:ind w:left="1530" w:hanging="270"/>
        <w:jc w:val="both"/>
        <w:rPr>
          <w:rFonts w:ascii="Times New Roman" w:hAnsi="Times New Roman"/>
          <w:b/>
          <w:sz w:val="20"/>
          <w:szCs w:val="20"/>
        </w:rPr>
      </w:pPr>
      <w:r>
        <w:rPr>
          <w:rFonts w:ascii="Times New Roman" w:hAnsi="Times New Roman"/>
          <w:b/>
          <w:sz w:val="20"/>
          <w:szCs w:val="20"/>
        </w:rPr>
        <w:t>Option 2: Partial network assistance (</w:t>
      </w:r>
      <w:r w:rsidRPr="00895318">
        <w:rPr>
          <w:rFonts w:ascii="Times New Roman" w:hAnsi="Times New Roman"/>
          <w:b/>
          <w:sz w:val="20"/>
          <w:szCs w:val="20"/>
        </w:rPr>
        <w:t>Physical Cell ID,</w:t>
      </w:r>
      <w:r>
        <w:rPr>
          <w:rFonts w:ascii="Times New Roman" w:hAnsi="Times New Roman"/>
          <w:b/>
          <w:sz w:val="20"/>
          <w:szCs w:val="20"/>
        </w:rPr>
        <w:t xml:space="preserve"> </w:t>
      </w:r>
      <w:r w:rsidRPr="00895318">
        <w:rPr>
          <w:rFonts w:ascii="Times New Roman" w:hAnsi="Times New Roman"/>
          <w:b/>
          <w:sz w:val="20"/>
          <w:szCs w:val="20"/>
        </w:rPr>
        <w:t>CRS muting usage flag</w:t>
      </w:r>
      <w:r>
        <w:rPr>
          <w:rFonts w:ascii="Times New Roman" w:hAnsi="Times New Roman"/>
          <w:b/>
          <w:sz w:val="20"/>
          <w:szCs w:val="20"/>
        </w:rPr>
        <w:t xml:space="preserve">, </w:t>
      </w:r>
      <w:r w:rsidRPr="0005309E">
        <w:rPr>
          <w:rFonts w:ascii="Times New Roman" w:hAnsi="Times New Roman"/>
          <w:b/>
          <w:sz w:val="20"/>
          <w:szCs w:val="20"/>
        </w:rPr>
        <w:t>MBSFN configuration</w:t>
      </w:r>
      <w:r>
        <w:rPr>
          <w:rFonts w:ascii="Times New Roman" w:hAnsi="Times New Roman"/>
          <w:b/>
          <w:sz w:val="20"/>
          <w:szCs w:val="20"/>
        </w:rPr>
        <w:t>)</w:t>
      </w:r>
    </w:p>
    <w:p w14:paraId="6842954B" w14:textId="6D6E06D0" w:rsidR="005856C4" w:rsidRPr="00AA0818" w:rsidRDefault="005856C4" w:rsidP="001439A3">
      <w:pPr>
        <w:pStyle w:val="ListParagraph"/>
        <w:numPr>
          <w:ilvl w:val="0"/>
          <w:numId w:val="42"/>
        </w:numPr>
        <w:ind w:left="1530" w:hanging="270"/>
        <w:jc w:val="both"/>
        <w:rPr>
          <w:rFonts w:ascii="Times New Roman" w:hAnsi="Times New Roman"/>
          <w:b/>
          <w:sz w:val="20"/>
          <w:szCs w:val="20"/>
        </w:rPr>
      </w:pPr>
      <w:r>
        <w:rPr>
          <w:rFonts w:ascii="Times New Roman" w:hAnsi="Times New Roman"/>
          <w:b/>
          <w:sz w:val="20"/>
          <w:szCs w:val="20"/>
        </w:rPr>
        <w:t>Option 3: Light network assistance (</w:t>
      </w:r>
      <w:r w:rsidRPr="00895318">
        <w:rPr>
          <w:rFonts w:ascii="Times New Roman" w:hAnsi="Times New Roman"/>
          <w:b/>
          <w:sz w:val="20"/>
          <w:szCs w:val="20"/>
        </w:rPr>
        <w:t xml:space="preserve">Physical Cell ID of </w:t>
      </w:r>
      <w:r>
        <w:rPr>
          <w:rFonts w:ascii="Times New Roman" w:hAnsi="Times New Roman"/>
          <w:b/>
          <w:sz w:val="20"/>
          <w:szCs w:val="20"/>
        </w:rPr>
        <w:t xml:space="preserve">LTE </w:t>
      </w:r>
      <w:r w:rsidRPr="00895318">
        <w:rPr>
          <w:rFonts w:ascii="Times New Roman" w:hAnsi="Times New Roman"/>
          <w:b/>
          <w:sz w:val="20"/>
          <w:szCs w:val="20"/>
        </w:rPr>
        <w:t>cells without CRS muting</w:t>
      </w:r>
      <w:r w:rsidR="00D326A9">
        <w:rPr>
          <w:rFonts w:ascii="Times New Roman" w:hAnsi="Times New Roman"/>
          <w:b/>
          <w:sz w:val="20"/>
          <w:szCs w:val="20"/>
        </w:rPr>
        <w:t>)</w:t>
      </w:r>
    </w:p>
    <w:p w14:paraId="5FB25183" w14:textId="77777777" w:rsidR="001E216A" w:rsidRPr="00146B4F" w:rsidRDefault="001E216A" w:rsidP="009A2615">
      <w:pPr>
        <w:pStyle w:val="Heading1"/>
      </w:pPr>
      <w:r w:rsidRPr="00146B4F">
        <w:t>References</w:t>
      </w:r>
    </w:p>
    <w:p w14:paraId="7F2A6A27" w14:textId="089A6314" w:rsidR="0048345D" w:rsidRPr="00CF0C4B" w:rsidRDefault="004C4DE5" w:rsidP="00CF0C4B">
      <w:pPr>
        <w:widowControl w:val="0"/>
        <w:numPr>
          <w:ilvl w:val="0"/>
          <w:numId w:val="2"/>
        </w:numPr>
        <w:jc w:val="both"/>
        <w:rPr>
          <w:lang w:val="en-US"/>
        </w:rPr>
      </w:pPr>
      <w:bookmarkStart w:id="4" w:name="_Ref85472737"/>
      <w:bookmarkStart w:id="5" w:name="_Ref78290216"/>
      <w:bookmarkStart w:id="6" w:name="_Ref39839544"/>
      <w:bookmarkStart w:id="7" w:name="_Ref31892213"/>
      <w:bookmarkStart w:id="8" w:name="_Ref12973084"/>
      <w:bookmarkStart w:id="9" w:name="_Ref47633322"/>
      <w:bookmarkStart w:id="10" w:name="_Ref67577326"/>
      <w:r w:rsidRPr="004C4DE5">
        <w:rPr>
          <w:lang w:val="en-US"/>
        </w:rPr>
        <w:t>RP-212636</w:t>
      </w:r>
      <w:r>
        <w:rPr>
          <w:lang w:val="en-US"/>
        </w:rPr>
        <w:t xml:space="preserve"> “</w:t>
      </w:r>
      <w:r w:rsidR="005E7DE7" w:rsidRPr="005E7DE7">
        <w:rPr>
          <w:lang w:val="en-US"/>
        </w:rPr>
        <w:t>Revised WID: Further enhancement on NR demodulation performance</w:t>
      </w:r>
      <w:r>
        <w:rPr>
          <w:lang w:val="en-US"/>
        </w:rPr>
        <w:t>”</w:t>
      </w:r>
      <w:r w:rsidR="005E7DE7">
        <w:rPr>
          <w:lang w:val="en-US"/>
        </w:rPr>
        <w:t xml:space="preserve">, China Telecom, </w:t>
      </w:r>
      <w:r w:rsidR="00886E57">
        <w:rPr>
          <w:lang w:val="en-US"/>
        </w:rPr>
        <w:t xml:space="preserve">RAN </w:t>
      </w:r>
      <w:r w:rsidR="00886E57" w:rsidRPr="00886E57">
        <w:rPr>
          <w:lang w:val="en-US"/>
        </w:rPr>
        <w:t>#93e</w:t>
      </w:r>
      <w:r w:rsidR="00886E57">
        <w:rPr>
          <w:lang w:val="en-US"/>
        </w:rPr>
        <w:t xml:space="preserve">, </w:t>
      </w:r>
      <w:r w:rsidR="00B504FF">
        <w:rPr>
          <w:lang w:val="en-US"/>
        </w:rPr>
        <w:t>September 2021.</w:t>
      </w:r>
      <w:bookmarkEnd w:id="4"/>
      <w:bookmarkEnd w:id="5"/>
      <w:bookmarkEnd w:id="6"/>
      <w:bookmarkEnd w:id="7"/>
      <w:bookmarkEnd w:id="8"/>
      <w:bookmarkEnd w:id="9"/>
      <w:bookmarkEnd w:id="10"/>
    </w:p>
    <w:sectPr w:rsidR="0048345D" w:rsidRPr="00CF0C4B" w:rsidSect="0060322F">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FBAC90" w14:textId="77777777" w:rsidR="00135F27" w:rsidRDefault="00135F27">
      <w:r>
        <w:separator/>
      </w:r>
    </w:p>
  </w:endnote>
  <w:endnote w:type="continuationSeparator" w:id="0">
    <w:p w14:paraId="4C4CC8FA" w14:textId="77777777" w:rsidR="00135F27" w:rsidRDefault="00135F27">
      <w:r>
        <w:continuationSeparator/>
      </w:r>
    </w:p>
  </w:endnote>
  <w:endnote w:type="continuationNotice" w:id="1">
    <w:p w14:paraId="46D63F31" w14:textId="77777777" w:rsidR="00135F27" w:rsidRDefault="00135F2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A1F50E" w14:textId="77777777" w:rsidR="00135F27" w:rsidRDefault="00135F27">
      <w:r>
        <w:separator/>
      </w:r>
    </w:p>
  </w:footnote>
  <w:footnote w:type="continuationSeparator" w:id="0">
    <w:p w14:paraId="7C8C7FAF" w14:textId="77777777" w:rsidR="00135F27" w:rsidRDefault="00135F27">
      <w:r>
        <w:continuationSeparator/>
      </w:r>
    </w:p>
  </w:footnote>
  <w:footnote w:type="continuationNotice" w:id="1">
    <w:p w14:paraId="0FE7908F" w14:textId="77777777" w:rsidR="00135F27" w:rsidRDefault="00135F2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F139E"/>
    <w:multiLevelType w:val="hybridMultilevel"/>
    <w:tmpl w:val="833C0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B67A0"/>
    <w:multiLevelType w:val="hybridMultilevel"/>
    <w:tmpl w:val="55E0DBA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E20F5F"/>
    <w:multiLevelType w:val="hybridMultilevel"/>
    <w:tmpl w:val="DD7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2B4961"/>
    <w:multiLevelType w:val="hybridMultilevel"/>
    <w:tmpl w:val="9FA290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BE1215"/>
    <w:multiLevelType w:val="hybridMultilevel"/>
    <w:tmpl w:val="BFBE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EBE09E9"/>
    <w:multiLevelType w:val="hybridMultilevel"/>
    <w:tmpl w:val="1C648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BE7FA8"/>
    <w:multiLevelType w:val="hybridMultilevel"/>
    <w:tmpl w:val="73FE48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16C285E"/>
    <w:multiLevelType w:val="hybridMultilevel"/>
    <w:tmpl w:val="4F084E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19586C"/>
    <w:multiLevelType w:val="hybridMultilevel"/>
    <w:tmpl w:val="C78E3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E9719A"/>
    <w:multiLevelType w:val="hybridMultilevel"/>
    <w:tmpl w:val="BF7EF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4"/>
  </w:num>
  <w:num w:numId="4">
    <w:abstractNumId w:val="1"/>
  </w:num>
  <w:num w:numId="5">
    <w:abstractNumId w:val="27"/>
  </w:num>
  <w:num w:numId="6">
    <w:abstractNumId w:val="4"/>
  </w:num>
  <w:num w:numId="7">
    <w:abstractNumId w:val="21"/>
  </w:num>
  <w:num w:numId="8">
    <w:abstractNumId w:val="15"/>
  </w:num>
  <w:num w:numId="9">
    <w:abstractNumId w:val="16"/>
  </w:num>
  <w:num w:numId="10">
    <w:abstractNumId w:val="2"/>
  </w:num>
  <w:num w:numId="11">
    <w:abstractNumId w:val="19"/>
  </w:num>
  <w:num w:numId="12">
    <w:abstractNumId w:val="21"/>
  </w:num>
  <w:num w:numId="13">
    <w:abstractNumId w:val="21"/>
  </w:num>
  <w:num w:numId="14">
    <w:abstractNumId w:val="21"/>
  </w:num>
  <w:num w:numId="15">
    <w:abstractNumId w:val="21"/>
  </w:num>
  <w:num w:numId="16">
    <w:abstractNumId w:val="21"/>
  </w:num>
  <w:num w:numId="17">
    <w:abstractNumId w:val="25"/>
  </w:num>
  <w:num w:numId="18">
    <w:abstractNumId w:val="21"/>
  </w:num>
  <w:num w:numId="19">
    <w:abstractNumId w:val="7"/>
  </w:num>
  <w:num w:numId="20">
    <w:abstractNumId w:val="11"/>
  </w:num>
  <w:num w:numId="21">
    <w:abstractNumId w:val="21"/>
  </w:num>
  <w:num w:numId="22">
    <w:abstractNumId w:val="26"/>
  </w:num>
  <w:num w:numId="23">
    <w:abstractNumId w:val="21"/>
  </w:num>
  <w:num w:numId="24">
    <w:abstractNumId w:val="21"/>
  </w:num>
  <w:num w:numId="25">
    <w:abstractNumId w:val="21"/>
  </w:num>
  <w:num w:numId="26">
    <w:abstractNumId w:val="21"/>
  </w:num>
  <w:num w:numId="27">
    <w:abstractNumId w:val="21"/>
  </w:num>
  <w:num w:numId="28">
    <w:abstractNumId w:val="13"/>
  </w:num>
  <w:num w:numId="29">
    <w:abstractNumId w:val="5"/>
  </w:num>
  <w:num w:numId="30">
    <w:abstractNumId w:val="17"/>
  </w:num>
  <w:num w:numId="31">
    <w:abstractNumId w:val="18"/>
  </w:num>
  <w:num w:numId="32">
    <w:abstractNumId w:val="22"/>
  </w:num>
  <w:num w:numId="33">
    <w:abstractNumId w:val="6"/>
  </w:num>
  <w:num w:numId="34">
    <w:abstractNumId w:val="8"/>
  </w:num>
  <w:num w:numId="35">
    <w:abstractNumId w:val="23"/>
  </w:num>
  <w:num w:numId="36">
    <w:abstractNumId w:val="21"/>
  </w:num>
  <w:num w:numId="37">
    <w:abstractNumId w:val="21"/>
  </w:num>
  <w:num w:numId="38">
    <w:abstractNumId w:val="21"/>
  </w:num>
  <w:num w:numId="39">
    <w:abstractNumId w:val="20"/>
  </w:num>
  <w:num w:numId="40">
    <w:abstractNumId w:val="10"/>
  </w:num>
  <w:num w:numId="41">
    <w:abstractNumId w:val="3"/>
  </w:num>
  <w:num w:numId="42">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C9B"/>
    <w:rsid w:val="00000ECA"/>
    <w:rsid w:val="00000F2A"/>
    <w:rsid w:val="0000131F"/>
    <w:rsid w:val="00001FC3"/>
    <w:rsid w:val="00002375"/>
    <w:rsid w:val="00002459"/>
    <w:rsid w:val="00002C10"/>
    <w:rsid w:val="00003131"/>
    <w:rsid w:val="000031AB"/>
    <w:rsid w:val="00003772"/>
    <w:rsid w:val="000037FB"/>
    <w:rsid w:val="0000391E"/>
    <w:rsid w:val="00004885"/>
    <w:rsid w:val="00004CD0"/>
    <w:rsid w:val="00004D8C"/>
    <w:rsid w:val="00004DCB"/>
    <w:rsid w:val="000051F0"/>
    <w:rsid w:val="00005327"/>
    <w:rsid w:val="0000553B"/>
    <w:rsid w:val="00005B91"/>
    <w:rsid w:val="00005DD8"/>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0F"/>
    <w:rsid w:val="00026AF7"/>
    <w:rsid w:val="00026EF9"/>
    <w:rsid w:val="00027333"/>
    <w:rsid w:val="0002790C"/>
    <w:rsid w:val="00027E41"/>
    <w:rsid w:val="000300FE"/>
    <w:rsid w:val="00030766"/>
    <w:rsid w:val="00030ED5"/>
    <w:rsid w:val="00030F74"/>
    <w:rsid w:val="00031242"/>
    <w:rsid w:val="0003138D"/>
    <w:rsid w:val="000317FE"/>
    <w:rsid w:val="00031E02"/>
    <w:rsid w:val="00031E48"/>
    <w:rsid w:val="00031EDD"/>
    <w:rsid w:val="0003209F"/>
    <w:rsid w:val="000321DC"/>
    <w:rsid w:val="00032997"/>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1C85"/>
    <w:rsid w:val="00041FD3"/>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3B1"/>
    <w:rsid w:val="00044449"/>
    <w:rsid w:val="000444AD"/>
    <w:rsid w:val="00044576"/>
    <w:rsid w:val="000445D6"/>
    <w:rsid w:val="000445EB"/>
    <w:rsid w:val="00044809"/>
    <w:rsid w:val="00044FC4"/>
    <w:rsid w:val="000451E5"/>
    <w:rsid w:val="000453F6"/>
    <w:rsid w:val="000458CB"/>
    <w:rsid w:val="00045AC3"/>
    <w:rsid w:val="00045B15"/>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AC3"/>
    <w:rsid w:val="00047B76"/>
    <w:rsid w:val="00047D3D"/>
    <w:rsid w:val="0005055B"/>
    <w:rsid w:val="000505B9"/>
    <w:rsid w:val="000505E0"/>
    <w:rsid w:val="00050D36"/>
    <w:rsid w:val="00050D96"/>
    <w:rsid w:val="00051135"/>
    <w:rsid w:val="00051586"/>
    <w:rsid w:val="000516F0"/>
    <w:rsid w:val="00051C70"/>
    <w:rsid w:val="0005201C"/>
    <w:rsid w:val="000521D1"/>
    <w:rsid w:val="0005246C"/>
    <w:rsid w:val="000528EA"/>
    <w:rsid w:val="0005291A"/>
    <w:rsid w:val="00052AE3"/>
    <w:rsid w:val="00052C5E"/>
    <w:rsid w:val="0005309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DDD"/>
    <w:rsid w:val="00060FDB"/>
    <w:rsid w:val="000612C5"/>
    <w:rsid w:val="00061C96"/>
    <w:rsid w:val="00061E34"/>
    <w:rsid w:val="000620C4"/>
    <w:rsid w:val="000621A9"/>
    <w:rsid w:val="0006245C"/>
    <w:rsid w:val="0006263A"/>
    <w:rsid w:val="00062689"/>
    <w:rsid w:val="0006289B"/>
    <w:rsid w:val="00063485"/>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621"/>
    <w:rsid w:val="0006777C"/>
    <w:rsid w:val="00067FE2"/>
    <w:rsid w:val="00070237"/>
    <w:rsid w:val="00070378"/>
    <w:rsid w:val="0007092B"/>
    <w:rsid w:val="0007118F"/>
    <w:rsid w:val="000711FC"/>
    <w:rsid w:val="00071422"/>
    <w:rsid w:val="000716FB"/>
    <w:rsid w:val="00071E66"/>
    <w:rsid w:val="00071E9B"/>
    <w:rsid w:val="00071F99"/>
    <w:rsid w:val="00072010"/>
    <w:rsid w:val="0007271A"/>
    <w:rsid w:val="000727D5"/>
    <w:rsid w:val="00072885"/>
    <w:rsid w:val="00072CD2"/>
    <w:rsid w:val="00072E75"/>
    <w:rsid w:val="00072EFA"/>
    <w:rsid w:val="00073219"/>
    <w:rsid w:val="000735B9"/>
    <w:rsid w:val="00073785"/>
    <w:rsid w:val="00073DBB"/>
    <w:rsid w:val="00073DF7"/>
    <w:rsid w:val="00074375"/>
    <w:rsid w:val="000743A0"/>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C27"/>
    <w:rsid w:val="00082DA4"/>
    <w:rsid w:val="00082E54"/>
    <w:rsid w:val="000832B3"/>
    <w:rsid w:val="00083322"/>
    <w:rsid w:val="000833CA"/>
    <w:rsid w:val="000835AA"/>
    <w:rsid w:val="00083788"/>
    <w:rsid w:val="000838B2"/>
    <w:rsid w:val="00084085"/>
    <w:rsid w:val="00084255"/>
    <w:rsid w:val="00084937"/>
    <w:rsid w:val="00084A49"/>
    <w:rsid w:val="00085239"/>
    <w:rsid w:val="0008581F"/>
    <w:rsid w:val="000861E4"/>
    <w:rsid w:val="000862BA"/>
    <w:rsid w:val="0008654B"/>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7B7"/>
    <w:rsid w:val="00094CAB"/>
    <w:rsid w:val="00095671"/>
    <w:rsid w:val="00095920"/>
    <w:rsid w:val="00095A47"/>
    <w:rsid w:val="00095F53"/>
    <w:rsid w:val="0009612D"/>
    <w:rsid w:val="000963E7"/>
    <w:rsid w:val="0009653B"/>
    <w:rsid w:val="000966D3"/>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92D"/>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0ED8"/>
    <w:rsid w:val="000B10AB"/>
    <w:rsid w:val="000B17A1"/>
    <w:rsid w:val="000B1CD3"/>
    <w:rsid w:val="000B1E04"/>
    <w:rsid w:val="000B22B6"/>
    <w:rsid w:val="000B256B"/>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16"/>
    <w:rsid w:val="000B7D5E"/>
    <w:rsid w:val="000C0B74"/>
    <w:rsid w:val="000C0BE4"/>
    <w:rsid w:val="000C125E"/>
    <w:rsid w:val="000C1328"/>
    <w:rsid w:val="000C133A"/>
    <w:rsid w:val="000C15EE"/>
    <w:rsid w:val="000C1DBD"/>
    <w:rsid w:val="000C1F69"/>
    <w:rsid w:val="000C2A8E"/>
    <w:rsid w:val="000C2CEB"/>
    <w:rsid w:val="000C2DE1"/>
    <w:rsid w:val="000C3209"/>
    <w:rsid w:val="000C335C"/>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0F8"/>
    <w:rsid w:val="000D037E"/>
    <w:rsid w:val="000D0A0F"/>
    <w:rsid w:val="000D0AB8"/>
    <w:rsid w:val="000D0BCC"/>
    <w:rsid w:val="000D0D82"/>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DA4"/>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1F0B"/>
    <w:rsid w:val="000E279B"/>
    <w:rsid w:val="000E2D41"/>
    <w:rsid w:val="000E3075"/>
    <w:rsid w:val="000E3147"/>
    <w:rsid w:val="000E3358"/>
    <w:rsid w:val="000E3474"/>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602"/>
    <w:rsid w:val="000E56A7"/>
    <w:rsid w:val="000E5830"/>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28E"/>
    <w:rsid w:val="001033D6"/>
    <w:rsid w:val="00103658"/>
    <w:rsid w:val="0010366C"/>
    <w:rsid w:val="00103A43"/>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342"/>
    <w:rsid w:val="001074D1"/>
    <w:rsid w:val="00107EE4"/>
    <w:rsid w:val="001104F9"/>
    <w:rsid w:val="001106C0"/>
    <w:rsid w:val="00110A90"/>
    <w:rsid w:val="00111114"/>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125"/>
    <w:rsid w:val="00116595"/>
    <w:rsid w:val="00116624"/>
    <w:rsid w:val="00116D3F"/>
    <w:rsid w:val="0011716C"/>
    <w:rsid w:val="0011787C"/>
    <w:rsid w:val="00117957"/>
    <w:rsid w:val="00117B4F"/>
    <w:rsid w:val="00117B90"/>
    <w:rsid w:val="001202E9"/>
    <w:rsid w:val="001203DB"/>
    <w:rsid w:val="0012079F"/>
    <w:rsid w:val="001207F3"/>
    <w:rsid w:val="00121316"/>
    <w:rsid w:val="0012142A"/>
    <w:rsid w:val="001215DB"/>
    <w:rsid w:val="0012162D"/>
    <w:rsid w:val="0012175E"/>
    <w:rsid w:val="00121897"/>
    <w:rsid w:val="001218BF"/>
    <w:rsid w:val="00121A10"/>
    <w:rsid w:val="00121A52"/>
    <w:rsid w:val="00121C36"/>
    <w:rsid w:val="00121EF3"/>
    <w:rsid w:val="00122153"/>
    <w:rsid w:val="00122581"/>
    <w:rsid w:val="00122842"/>
    <w:rsid w:val="00122EB3"/>
    <w:rsid w:val="00122EFD"/>
    <w:rsid w:val="00123090"/>
    <w:rsid w:val="0012345C"/>
    <w:rsid w:val="001235C4"/>
    <w:rsid w:val="00123850"/>
    <w:rsid w:val="00123975"/>
    <w:rsid w:val="00123AED"/>
    <w:rsid w:val="00123DE4"/>
    <w:rsid w:val="00123DED"/>
    <w:rsid w:val="00123E96"/>
    <w:rsid w:val="0012434E"/>
    <w:rsid w:val="0012467D"/>
    <w:rsid w:val="001246EC"/>
    <w:rsid w:val="001249D7"/>
    <w:rsid w:val="00124E10"/>
    <w:rsid w:val="00125078"/>
    <w:rsid w:val="001252FE"/>
    <w:rsid w:val="001257E6"/>
    <w:rsid w:val="0012670A"/>
    <w:rsid w:val="00126D98"/>
    <w:rsid w:val="00126DAB"/>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E31"/>
    <w:rsid w:val="00133EBD"/>
    <w:rsid w:val="001345D5"/>
    <w:rsid w:val="00134904"/>
    <w:rsid w:val="00134992"/>
    <w:rsid w:val="00134B58"/>
    <w:rsid w:val="00134CC7"/>
    <w:rsid w:val="00134F3B"/>
    <w:rsid w:val="00135015"/>
    <w:rsid w:val="00135095"/>
    <w:rsid w:val="001352A6"/>
    <w:rsid w:val="001353A7"/>
    <w:rsid w:val="0013572C"/>
    <w:rsid w:val="00135829"/>
    <w:rsid w:val="001358A7"/>
    <w:rsid w:val="001358F4"/>
    <w:rsid w:val="00135913"/>
    <w:rsid w:val="00135B50"/>
    <w:rsid w:val="00135F27"/>
    <w:rsid w:val="0013612A"/>
    <w:rsid w:val="00136640"/>
    <w:rsid w:val="00136899"/>
    <w:rsid w:val="00136998"/>
    <w:rsid w:val="001369B4"/>
    <w:rsid w:val="00136AAD"/>
    <w:rsid w:val="00136BA1"/>
    <w:rsid w:val="00136CAB"/>
    <w:rsid w:val="00136DF8"/>
    <w:rsid w:val="00136FB1"/>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1F6B"/>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14F"/>
    <w:rsid w:val="001473A6"/>
    <w:rsid w:val="0014774C"/>
    <w:rsid w:val="0014783F"/>
    <w:rsid w:val="00147D65"/>
    <w:rsid w:val="00147D91"/>
    <w:rsid w:val="001508E1"/>
    <w:rsid w:val="00150BAF"/>
    <w:rsid w:val="00150CD5"/>
    <w:rsid w:val="00151096"/>
    <w:rsid w:val="001510B6"/>
    <w:rsid w:val="001510BE"/>
    <w:rsid w:val="001510ED"/>
    <w:rsid w:val="00151309"/>
    <w:rsid w:val="00151805"/>
    <w:rsid w:val="0015181D"/>
    <w:rsid w:val="001518AA"/>
    <w:rsid w:val="00151F60"/>
    <w:rsid w:val="00152066"/>
    <w:rsid w:val="0015244E"/>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3F4D"/>
    <w:rsid w:val="001544AB"/>
    <w:rsid w:val="00154B50"/>
    <w:rsid w:val="00154DA3"/>
    <w:rsid w:val="00155395"/>
    <w:rsid w:val="00155839"/>
    <w:rsid w:val="00155B92"/>
    <w:rsid w:val="00155F19"/>
    <w:rsid w:val="00155F7A"/>
    <w:rsid w:val="00156260"/>
    <w:rsid w:val="0015674F"/>
    <w:rsid w:val="0015685D"/>
    <w:rsid w:val="0015698B"/>
    <w:rsid w:val="001569ED"/>
    <w:rsid w:val="0015722A"/>
    <w:rsid w:val="00157D29"/>
    <w:rsid w:val="0016019C"/>
    <w:rsid w:val="00160674"/>
    <w:rsid w:val="00160730"/>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F82"/>
    <w:rsid w:val="001630E4"/>
    <w:rsid w:val="001634E7"/>
    <w:rsid w:val="001636B7"/>
    <w:rsid w:val="001639BC"/>
    <w:rsid w:val="00163AFC"/>
    <w:rsid w:val="00164124"/>
    <w:rsid w:val="001643C1"/>
    <w:rsid w:val="001644CC"/>
    <w:rsid w:val="00164646"/>
    <w:rsid w:val="001647FA"/>
    <w:rsid w:val="001649D4"/>
    <w:rsid w:val="00165137"/>
    <w:rsid w:val="001651AA"/>
    <w:rsid w:val="00165219"/>
    <w:rsid w:val="0016564B"/>
    <w:rsid w:val="0016634F"/>
    <w:rsid w:val="0016647E"/>
    <w:rsid w:val="00166994"/>
    <w:rsid w:val="001669A2"/>
    <w:rsid w:val="001669F9"/>
    <w:rsid w:val="00166A5A"/>
    <w:rsid w:val="0016700E"/>
    <w:rsid w:val="0016711A"/>
    <w:rsid w:val="0016733F"/>
    <w:rsid w:val="0016764C"/>
    <w:rsid w:val="00167709"/>
    <w:rsid w:val="001678ED"/>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D19"/>
    <w:rsid w:val="00175E60"/>
    <w:rsid w:val="0017608C"/>
    <w:rsid w:val="00176414"/>
    <w:rsid w:val="00176577"/>
    <w:rsid w:val="0017671F"/>
    <w:rsid w:val="0017676C"/>
    <w:rsid w:val="00176E7D"/>
    <w:rsid w:val="00177036"/>
    <w:rsid w:val="0017714C"/>
    <w:rsid w:val="0017722E"/>
    <w:rsid w:val="00177711"/>
    <w:rsid w:val="00177857"/>
    <w:rsid w:val="00177A0D"/>
    <w:rsid w:val="00177DFF"/>
    <w:rsid w:val="00177EBD"/>
    <w:rsid w:val="0018009B"/>
    <w:rsid w:val="001800DB"/>
    <w:rsid w:val="00180149"/>
    <w:rsid w:val="0018016C"/>
    <w:rsid w:val="001801BB"/>
    <w:rsid w:val="00180DC7"/>
    <w:rsid w:val="00180E60"/>
    <w:rsid w:val="001816B3"/>
    <w:rsid w:val="001817BA"/>
    <w:rsid w:val="001819A0"/>
    <w:rsid w:val="00181B3A"/>
    <w:rsid w:val="00182050"/>
    <w:rsid w:val="001820B2"/>
    <w:rsid w:val="001821E9"/>
    <w:rsid w:val="00182608"/>
    <w:rsid w:val="00182C37"/>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4E5"/>
    <w:rsid w:val="001952F2"/>
    <w:rsid w:val="001953ED"/>
    <w:rsid w:val="0019556C"/>
    <w:rsid w:val="001956BE"/>
    <w:rsid w:val="0019573B"/>
    <w:rsid w:val="0019592C"/>
    <w:rsid w:val="00195A0C"/>
    <w:rsid w:val="00195D7C"/>
    <w:rsid w:val="00196085"/>
    <w:rsid w:val="00196300"/>
    <w:rsid w:val="00196A4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0A9"/>
    <w:rsid w:val="001A23F1"/>
    <w:rsid w:val="001A258A"/>
    <w:rsid w:val="001A2939"/>
    <w:rsid w:val="001A2B48"/>
    <w:rsid w:val="001A2FD5"/>
    <w:rsid w:val="001A3037"/>
    <w:rsid w:val="001A30B0"/>
    <w:rsid w:val="001A30FB"/>
    <w:rsid w:val="001A32C6"/>
    <w:rsid w:val="001A35B2"/>
    <w:rsid w:val="001A3630"/>
    <w:rsid w:val="001A36CF"/>
    <w:rsid w:val="001A3974"/>
    <w:rsid w:val="001A3F0F"/>
    <w:rsid w:val="001A3FA5"/>
    <w:rsid w:val="001A413A"/>
    <w:rsid w:val="001A4156"/>
    <w:rsid w:val="001A419D"/>
    <w:rsid w:val="001A41F2"/>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3C"/>
    <w:rsid w:val="001B1C7B"/>
    <w:rsid w:val="001B1F17"/>
    <w:rsid w:val="001B1F29"/>
    <w:rsid w:val="001B1F9E"/>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1B9"/>
    <w:rsid w:val="001C02DA"/>
    <w:rsid w:val="001C04E1"/>
    <w:rsid w:val="001C063F"/>
    <w:rsid w:val="001C0703"/>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46"/>
    <w:rsid w:val="001C3DC6"/>
    <w:rsid w:val="001C3EAE"/>
    <w:rsid w:val="001C424C"/>
    <w:rsid w:val="001C428C"/>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6D"/>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9EE"/>
    <w:rsid w:val="001E3A14"/>
    <w:rsid w:val="001E3A45"/>
    <w:rsid w:val="001E3B47"/>
    <w:rsid w:val="001E420B"/>
    <w:rsid w:val="001E4583"/>
    <w:rsid w:val="001E4704"/>
    <w:rsid w:val="001E474A"/>
    <w:rsid w:val="001E4CE2"/>
    <w:rsid w:val="001E4D9A"/>
    <w:rsid w:val="001E50CB"/>
    <w:rsid w:val="001E532F"/>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794"/>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9D3"/>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D2E"/>
    <w:rsid w:val="00203159"/>
    <w:rsid w:val="00203A6E"/>
    <w:rsid w:val="00203F00"/>
    <w:rsid w:val="00203F5C"/>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E5A"/>
    <w:rsid w:val="00207441"/>
    <w:rsid w:val="0020749B"/>
    <w:rsid w:val="00207613"/>
    <w:rsid w:val="00207847"/>
    <w:rsid w:val="00207AF9"/>
    <w:rsid w:val="00207BB9"/>
    <w:rsid w:val="00207BFC"/>
    <w:rsid w:val="00207EB6"/>
    <w:rsid w:val="00210018"/>
    <w:rsid w:val="00210174"/>
    <w:rsid w:val="0021040B"/>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0E6"/>
    <w:rsid w:val="0021213F"/>
    <w:rsid w:val="0021215A"/>
    <w:rsid w:val="002125B4"/>
    <w:rsid w:val="002126FB"/>
    <w:rsid w:val="00212816"/>
    <w:rsid w:val="00212AE0"/>
    <w:rsid w:val="00212C9C"/>
    <w:rsid w:val="00212D30"/>
    <w:rsid w:val="00213000"/>
    <w:rsid w:val="002130BD"/>
    <w:rsid w:val="002134D8"/>
    <w:rsid w:val="00213706"/>
    <w:rsid w:val="00213851"/>
    <w:rsid w:val="00213D09"/>
    <w:rsid w:val="00213FF2"/>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22A4"/>
    <w:rsid w:val="00222563"/>
    <w:rsid w:val="002225CD"/>
    <w:rsid w:val="0022293C"/>
    <w:rsid w:val="00223111"/>
    <w:rsid w:val="00223322"/>
    <w:rsid w:val="0022337A"/>
    <w:rsid w:val="002233AF"/>
    <w:rsid w:val="002237AE"/>
    <w:rsid w:val="00223833"/>
    <w:rsid w:val="00223ACD"/>
    <w:rsid w:val="00223ADC"/>
    <w:rsid w:val="00223F34"/>
    <w:rsid w:val="0022418A"/>
    <w:rsid w:val="002241C9"/>
    <w:rsid w:val="00224A9B"/>
    <w:rsid w:val="00224C25"/>
    <w:rsid w:val="00225161"/>
    <w:rsid w:val="00225604"/>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386"/>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08"/>
    <w:rsid w:val="00237D22"/>
    <w:rsid w:val="002409A7"/>
    <w:rsid w:val="00240A69"/>
    <w:rsid w:val="00240B71"/>
    <w:rsid w:val="00240B7D"/>
    <w:rsid w:val="00240F76"/>
    <w:rsid w:val="0024103F"/>
    <w:rsid w:val="00241C7B"/>
    <w:rsid w:val="00241CAE"/>
    <w:rsid w:val="002421F2"/>
    <w:rsid w:val="00242B2A"/>
    <w:rsid w:val="00242CAE"/>
    <w:rsid w:val="00243583"/>
    <w:rsid w:val="00243ACD"/>
    <w:rsid w:val="00243DCC"/>
    <w:rsid w:val="00243ED0"/>
    <w:rsid w:val="002443C2"/>
    <w:rsid w:val="00244606"/>
    <w:rsid w:val="00244924"/>
    <w:rsid w:val="00244A53"/>
    <w:rsid w:val="002452BE"/>
    <w:rsid w:val="00245305"/>
    <w:rsid w:val="00245492"/>
    <w:rsid w:val="002456C7"/>
    <w:rsid w:val="002457CA"/>
    <w:rsid w:val="00245A41"/>
    <w:rsid w:val="00245B70"/>
    <w:rsid w:val="00245D7D"/>
    <w:rsid w:val="00245E39"/>
    <w:rsid w:val="00245FBA"/>
    <w:rsid w:val="002468AF"/>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9A5"/>
    <w:rsid w:val="00255A4C"/>
    <w:rsid w:val="00255B17"/>
    <w:rsid w:val="00255BAF"/>
    <w:rsid w:val="00255C71"/>
    <w:rsid w:val="00255C73"/>
    <w:rsid w:val="00255D42"/>
    <w:rsid w:val="00256F02"/>
    <w:rsid w:val="002571C8"/>
    <w:rsid w:val="00257288"/>
    <w:rsid w:val="002572F1"/>
    <w:rsid w:val="0025779C"/>
    <w:rsid w:val="0025784C"/>
    <w:rsid w:val="0025797D"/>
    <w:rsid w:val="00257A62"/>
    <w:rsid w:val="00257CB5"/>
    <w:rsid w:val="00260156"/>
    <w:rsid w:val="0026037C"/>
    <w:rsid w:val="0026075E"/>
    <w:rsid w:val="00260FAD"/>
    <w:rsid w:val="0026111F"/>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E0"/>
    <w:rsid w:val="00263D8E"/>
    <w:rsid w:val="00263DD9"/>
    <w:rsid w:val="00263EB2"/>
    <w:rsid w:val="002643C7"/>
    <w:rsid w:val="0026455A"/>
    <w:rsid w:val="0026468A"/>
    <w:rsid w:val="00264A04"/>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BB0"/>
    <w:rsid w:val="00275C8B"/>
    <w:rsid w:val="00276001"/>
    <w:rsid w:val="00276457"/>
    <w:rsid w:val="002764FB"/>
    <w:rsid w:val="00276995"/>
    <w:rsid w:val="00276B5B"/>
    <w:rsid w:val="00276BEE"/>
    <w:rsid w:val="00276EFA"/>
    <w:rsid w:val="002779F3"/>
    <w:rsid w:val="00277E66"/>
    <w:rsid w:val="002801E2"/>
    <w:rsid w:val="0028052D"/>
    <w:rsid w:val="00280684"/>
    <w:rsid w:val="00280706"/>
    <w:rsid w:val="0028073A"/>
    <w:rsid w:val="002807D6"/>
    <w:rsid w:val="00280851"/>
    <w:rsid w:val="00280960"/>
    <w:rsid w:val="00280D6E"/>
    <w:rsid w:val="00280FAC"/>
    <w:rsid w:val="00281166"/>
    <w:rsid w:val="002814CA"/>
    <w:rsid w:val="00281B68"/>
    <w:rsid w:val="002825CE"/>
    <w:rsid w:val="002826D0"/>
    <w:rsid w:val="00282753"/>
    <w:rsid w:val="002829E8"/>
    <w:rsid w:val="00282AF5"/>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0C98"/>
    <w:rsid w:val="0029111B"/>
    <w:rsid w:val="0029178D"/>
    <w:rsid w:val="0029178F"/>
    <w:rsid w:val="00291B01"/>
    <w:rsid w:val="0029230A"/>
    <w:rsid w:val="00292491"/>
    <w:rsid w:val="0029267A"/>
    <w:rsid w:val="00292829"/>
    <w:rsid w:val="002928BD"/>
    <w:rsid w:val="00293504"/>
    <w:rsid w:val="00293538"/>
    <w:rsid w:val="0029355A"/>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1CC"/>
    <w:rsid w:val="002A0581"/>
    <w:rsid w:val="002A05EF"/>
    <w:rsid w:val="002A0724"/>
    <w:rsid w:val="002A0ABF"/>
    <w:rsid w:val="002A1733"/>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918"/>
    <w:rsid w:val="002A49F0"/>
    <w:rsid w:val="002A4E20"/>
    <w:rsid w:val="002A523D"/>
    <w:rsid w:val="002A5488"/>
    <w:rsid w:val="002A5771"/>
    <w:rsid w:val="002A5FC1"/>
    <w:rsid w:val="002A60B6"/>
    <w:rsid w:val="002A621F"/>
    <w:rsid w:val="002A624D"/>
    <w:rsid w:val="002A62F0"/>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6397"/>
    <w:rsid w:val="002B64FE"/>
    <w:rsid w:val="002B651D"/>
    <w:rsid w:val="002B6890"/>
    <w:rsid w:val="002B694E"/>
    <w:rsid w:val="002B6C2C"/>
    <w:rsid w:val="002B6EC9"/>
    <w:rsid w:val="002B7095"/>
    <w:rsid w:val="002B7660"/>
    <w:rsid w:val="002B776C"/>
    <w:rsid w:val="002C021C"/>
    <w:rsid w:val="002C026F"/>
    <w:rsid w:val="002C04C2"/>
    <w:rsid w:val="002C0818"/>
    <w:rsid w:val="002C0AC9"/>
    <w:rsid w:val="002C0DD0"/>
    <w:rsid w:val="002C0E0A"/>
    <w:rsid w:val="002C1368"/>
    <w:rsid w:val="002C1654"/>
    <w:rsid w:val="002C1BE4"/>
    <w:rsid w:val="002C1CC1"/>
    <w:rsid w:val="002C1DF1"/>
    <w:rsid w:val="002C203A"/>
    <w:rsid w:val="002C2502"/>
    <w:rsid w:val="002C2989"/>
    <w:rsid w:val="002C2CF2"/>
    <w:rsid w:val="002C2E8A"/>
    <w:rsid w:val="002C2FCD"/>
    <w:rsid w:val="002C3289"/>
    <w:rsid w:val="002C33D3"/>
    <w:rsid w:val="002C36D3"/>
    <w:rsid w:val="002C3AE4"/>
    <w:rsid w:val="002C3C99"/>
    <w:rsid w:val="002C3E10"/>
    <w:rsid w:val="002C3E89"/>
    <w:rsid w:val="002C41F6"/>
    <w:rsid w:val="002C4602"/>
    <w:rsid w:val="002C4DFD"/>
    <w:rsid w:val="002C53FC"/>
    <w:rsid w:val="002C541C"/>
    <w:rsid w:val="002C5533"/>
    <w:rsid w:val="002C55C7"/>
    <w:rsid w:val="002C5620"/>
    <w:rsid w:val="002C567F"/>
    <w:rsid w:val="002C56DF"/>
    <w:rsid w:val="002C5792"/>
    <w:rsid w:val="002C5A6B"/>
    <w:rsid w:val="002C5D7C"/>
    <w:rsid w:val="002C61E0"/>
    <w:rsid w:val="002C6787"/>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BFC"/>
    <w:rsid w:val="002D2C1A"/>
    <w:rsid w:val="002D3968"/>
    <w:rsid w:val="002D3EE1"/>
    <w:rsid w:val="002D4053"/>
    <w:rsid w:val="002D425A"/>
    <w:rsid w:val="002D426D"/>
    <w:rsid w:val="002D42E6"/>
    <w:rsid w:val="002D4322"/>
    <w:rsid w:val="002D4A54"/>
    <w:rsid w:val="002D4A85"/>
    <w:rsid w:val="002D4E37"/>
    <w:rsid w:val="002D52E0"/>
    <w:rsid w:val="002D5455"/>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2D3C"/>
    <w:rsid w:val="002E306D"/>
    <w:rsid w:val="002E3624"/>
    <w:rsid w:val="002E3653"/>
    <w:rsid w:val="002E36AE"/>
    <w:rsid w:val="002E38B7"/>
    <w:rsid w:val="002E3D48"/>
    <w:rsid w:val="002E44CD"/>
    <w:rsid w:val="002E484C"/>
    <w:rsid w:val="002E4892"/>
    <w:rsid w:val="002E4B7B"/>
    <w:rsid w:val="002E4C0E"/>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1DBE"/>
    <w:rsid w:val="002F2050"/>
    <w:rsid w:val="002F23FC"/>
    <w:rsid w:val="002F266F"/>
    <w:rsid w:val="002F2AE0"/>
    <w:rsid w:val="002F2B32"/>
    <w:rsid w:val="002F378C"/>
    <w:rsid w:val="002F3AAA"/>
    <w:rsid w:val="002F3F16"/>
    <w:rsid w:val="002F413F"/>
    <w:rsid w:val="002F41C1"/>
    <w:rsid w:val="002F44AD"/>
    <w:rsid w:val="002F45D3"/>
    <w:rsid w:val="002F4623"/>
    <w:rsid w:val="002F4934"/>
    <w:rsid w:val="002F4936"/>
    <w:rsid w:val="002F4A52"/>
    <w:rsid w:val="002F4CF5"/>
    <w:rsid w:val="002F4E8A"/>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592"/>
    <w:rsid w:val="003046FB"/>
    <w:rsid w:val="00304AC5"/>
    <w:rsid w:val="00304FCA"/>
    <w:rsid w:val="00305372"/>
    <w:rsid w:val="003054BD"/>
    <w:rsid w:val="0030555B"/>
    <w:rsid w:val="00305B6F"/>
    <w:rsid w:val="0030621C"/>
    <w:rsid w:val="00306306"/>
    <w:rsid w:val="003065FB"/>
    <w:rsid w:val="003067A0"/>
    <w:rsid w:val="00306BF1"/>
    <w:rsid w:val="00306C47"/>
    <w:rsid w:val="00306D00"/>
    <w:rsid w:val="003070A0"/>
    <w:rsid w:val="003071D2"/>
    <w:rsid w:val="003076A5"/>
    <w:rsid w:val="00307B27"/>
    <w:rsid w:val="00307F28"/>
    <w:rsid w:val="003101DC"/>
    <w:rsid w:val="0031035A"/>
    <w:rsid w:val="00310424"/>
    <w:rsid w:val="00310CC6"/>
    <w:rsid w:val="00311642"/>
    <w:rsid w:val="00311761"/>
    <w:rsid w:val="003117E1"/>
    <w:rsid w:val="00311941"/>
    <w:rsid w:val="00312064"/>
    <w:rsid w:val="003121B8"/>
    <w:rsid w:val="00312707"/>
    <w:rsid w:val="0031328B"/>
    <w:rsid w:val="003137A0"/>
    <w:rsid w:val="003137ED"/>
    <w:rsid w:val="00313C4F"/>
    <w:rsid w:val="00314013"/>
    <w:rsid w:val="0031403D"/>
    <w:rsid w:val="00314176"/>
    <w:rsid w:val="003141C2"/>
    <w:rsid w:val="00314629"/>
    <w:rsid w:val="0031477C"/>
    <w:rsid w:val="003150EA"/>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1E1"/>
    <w:rsid w:val="00320312"/>
    <w:rsid w:val="003203F1"/>
    <w:rsid w:val="00320B1B"/>
    <w:rsid w:val="00320F24"/>
    <w:rsid w:val="003214E3"/>
    <w:rsid w:val="003216F4"/>
    <w:rsid w:val="0032172E"/>
    <w:rsid w:val="00321822"/>
    <w:rsid w:val="00321B02"/>
    <w:rsid w:val="00321ECD"/>
    <w:rsid w:val="00322021"/>
    <w:rsid w:val="003222E4"/>
    <w:rsid w:val="00322478"/>
    <w:rsid w:val="00322722"/>
    <w:rsid w:val="00322929"/>
    <w:rsid w:val="00322A6A"/>
    <w:rsid w:val="00322BC3"/>
    <w:rsid w:val="00322BE2"/>
    <w:rsid w:val="00322E3B"/>
    <w:rsid w:val="0032322E"/>
    <w:rsid w:val="00323F98"/>
    <w:rsid w:val="00323FAD"/>
    <w:rsid w:val="00324177"/>
    <w:rsid w:val="003242C1"/>
    <w:rsid w:val="00324731"/>
    <w:rsid w:val="003249F8"/>
    <w:rsid w:val="00324F6C"/>
    <w:rsid w:val="0032594D"/>
    <w:rsid w:val="00325C1C"/>
    <w:rsid w:val="00325C6E"/>
    <w:rsid w:val="0032644F"/>
    <w:rsid w:val="0032649F"/>
    <w:rsid w:val="0032695B"/>
    <w:rsid w:val="00326BBA"/>
    <w:rsid w:val="003271E3"/>
    <w:rsid w:val="003272D0"/>
    <w:rsid w:val="003273DE"/>
    <w:rsid w:val="00327470"/>
    <w:rsid w:val="003278C7"/>
    <w:rsid w:val="0032793B"/>
    <w:rsid w:val="00327AEA"/>
    <w:rsid w:val="00327F11"/>
    <w:rsid w:val="003302ED"/>
    <w:rsid w:val="00330542"/>
    <w:rsid w:val="00330672"/>
    <w:rsid w:val="003308C4"/>
    <w:rsid w:val="00330C30"/>
    <w:rsid w:val="00330DE8"/>
    <w:rsid w:val="00331086"/>
    <w:rsid w:val="0033145B"/>
    <w:rsid w:val="00331572"/>
    <w:rsid w:val="003317E8"/>
    <w:rsid w:val="003318D8"/>
    <w:rsid w:val="00331B93"/>
    <w:rsid w:val="00331BCC"/>
    <w:rsid w:val="003321C3"/>
    <w:rsid w:val="003322E3"/>
    <w:rsid w:val="0033274D"/>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266"/>
    <w:rsid w:val="0034054B"/>
    <w:rsid w:val="0034096F"/>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205"/>
    <w:rsid w:val="00344725"/>
    <w:rsid w:val="00344B70"/>
    <w:rsid w:val="00344C43"/>
    <w:rsid w:val="00344CAE"/>
    <w:rsid w:val="0034511B"/>
    <w:rsid w:val="00345127"/>
    <w:rsid w:val="00345243"/>
    <w:rsid w:val="003454A2"/>
    <w:rsid w:val="00345D23"/>
    <w:rsid w:val="00345F46"/>
    <w:rsid w:val="003460F4"/>
    <w:rsid w:val="003460F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7C"/>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188"/>
    <w:rsid w:val="0036430C"/>
    <w:rsid w:val="003643FD"/>
    <w:rsid w:val="00364A63"/>
    <w:rsid w:val="003654DA"/>
    <w:rsid w:val="003657D7"/>
    <w:rsid w:val="0036636F"/>
    <w:rsid w:val="00366687"/>
    <w:rsid w:val="00366AD7"/>
    <w:rsid w:val="0036732A"/>
    <w:rsid w:val="0036735A"/>
    <w:rsid w:val="00367803"/>
    <w:rsid w:val="00367D2F"/>
    <w:rsid w:val="003700A3"/>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376"/>
    <w:rsid w:val="003744CB"/>
    <w:rsid w:val="00374804"/>
    <w:rsid w:val="00374C90"/>
    <w:rsid w:val="00374F06"/>
    <w:rsid w:val="00374F99"/>
    <w:rsid w:val="00375FFC"/>
    <w:rsid w:val="0037626F"/>
    <w:rsid w:val="003764FA"/>
    <w:rsid w:val="0037664D"/>
    <w:rsid w:val="00376703"/>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1079"/>
    <w:rsid w:val="00381202"/>
    <w:rsid w:val="0038162E"/>
    <w:rsid w:val="00381685"/>
    <w:rsid w:val="00381918"/>
    <w:rsid w:val="00381DB5"/>
    <w:rsid w:val="003821E7"/>
    <w:rsid w:val="0038227A"/>
    <w:rsid w:val="0038245B"/>
    <w:rsid w:val="003827B3"/>
    <w:rsid w:val="0038288C"/>
    <w:rsid w:val="00382903"/>
    <w:rsid w:val="003829F6"/>
    <w:rsid w:val="00382F24"/>
    <w:rsid w:val="00383483"/>
    <w:rsid w:val="00383650"/>
    <w:rsid w:val="00383D4B"/>
    <w:rsid w:val="00383DDB"/>
    <w:rsid w:val="0038414C"/>
    <w:rsid w:val="003842A8"/>
    <w:rsid w:val="003848D9"/>
    <w:rsid w:val="00385192"/>
    <w:rsid w:val="003852CC"/>
    <w:rsid w:val="0038556E"/>
    <w:rsid w:val="00385823"/>
    <w:rsid w:val="00385BD7"/>
    <w:rsid w:val="003862D5"/>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195"/>
    <w:rsid w:val="0039122C"/>
    <w:rsid w:val="0039124D"/>
    <w:rsid w:val="003914C2"/>
    <w:rsid w:val="00391A92"/>
    <w:rsid w:val="00391BD5"/>
    <w:rsid w:val="003926BE"/>
    <w:rsid w:val="00392C9B"/>
    <w:rsid w:val="00392DB8"/>
    <w:rsid w:val="00392DDD"/>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3C9"/>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6CF"/>
    <w:rsid w:val="003A288B"/>
    <w:rsid w:val="003A29A3"/>
    <w:rsid w:val="003A2BBA"/>
    <w:rsid w:val="003A2D39"/>
    <w:rsid w:val="003A2EBA"/>
    <w:rsid w:val="003A2FE7"/>
    <w:rsid w:val="003A33FA"/>
    <w:rsid w:val="003A38C7"/>
    <w:rsid w:val="003A392F"/>
    <w:rsid w:val="003A3A27"/>
    <w:rsid w:val="003A3D95"/>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614"/>
    <w:rsid w:val="003C2B4A"/>
    <w:rsid w:val="003C2C9D"/>
    <w:rsid w:val="003C3204"/>
    <w:rsid w:val="003C3B73"/>
    <w:rsid w:val="003C3D5E"/>
    <w:rsid w:val="003C3D8B"/>
    <w:rsid w:val="003C3EB2"/>
    <w:rsid w:val="003C4250"/>
    <w:rsid w:val="003C4952"/>
    <w:rsid w:val="003C4D16"/>
    <w:rsid w:val="003C4D8C"/>
    <w:rsid w:val="003C4F25"/>
    <w:rsid w:val="003C5DA1"/>
    <w:rsid w:val="003C6580"/>
    <w:rsid w:val="003C7459"/>
    <w:rsid w:val="003C78C0"/>
    <w:rsid w:val="003C79A4"/>
    <w:rsid w:val="003C7D16"/>
    <w:rsid w:val="003D04C1"/>
    <w:rsid w:val="003D09DA"/>
    <w:rsid w:val="003D0A97"/>
    <w:rsid w:val="003D0CA1"/>
    <w:rsid w:val="003D0D75"/>
    <w:rsid w:val="003D0E68"/>
    <w:rsid w:val="003D10E7"/>
    <w:rsid w:val="003D124C"/>
    <w:rsid w:val="003D1F59"/>
    <w:rsid w:val="003D2050"/>
    <w:rsid w:val="003D2339"/>
    <w:rsid w:val="003D2395"/>
    <w:rsid w:val="003D26AA"/>
    <w:rsid w:val="003D2802"/>
    <w:rsid w:val="003D29DE"/>
    <w:rsid w:val="003D2A2B"/>
    <w:rsid w:val="003D2AFE"/>
    <w:rsid w:val="003D30C7"/>
    <w:rsid w:val="003D39A6"/>
    <w:rsid w:val="003D3E74"/>
    <w:rsid w:val="003D408B"/>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AD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3EF7"/>
    <w:rsid w:val="003E40B3"/>
    <w:rsid w:val="003E40C9"/>
    <w:rsid w:val="003E42AE"/>
    <w:rsid w:val="003E4CDB"/>
    <w:rsid w:val="003E4E26"/>
    <w:rsid w:val="003E52EB"/>
    <w:rsid w:val="003E53C3"/>
    <w:rsid w:val="003E5673"/>
    <w:rsid w:val="003E6153"/>
    <w:rsid w:val="003E6279"/>
    <w:rsid w:val="003E6477"/>
    <w:rsid w:val="003E6592"/>
    <w:rsid w:val="003E6B0C"/>
    <w:rsid w:val="003E6C48"/>
    <w:rsid w:val="003E6F6A"/>
    <w:rsid w:val="003E703E"/>
    <w:rsid w:val="003E73BC"/>
    <w:rsid w:val="003E740A"/>
    <w:rsid w:val="003E74E7"/>
    <w:rsid w:val="003E770B"/>
    <w:rsid w:val="003E7A02"/>
    <w:rsid w:val="003E7A07"/>
    <w:rsid w:val="003E7E69"/>
    <w:rsid w:val="003F0411"/>
    <w:rsid w:val="003F0656"/>
    <w:rsid w:val="003F075C"/>
    <w:rsid w:val="003F08C9"/>
    <w:rsid w:val="003F0905"/>
    <w:rsid w:val="003F0B44"/>
    <w:rsid w:val="003F0FB1"/>
    <w:rsid w:val="003F143F"/>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4933"/>
    <w:rsid w:val="003F4977"/>
    <w:rsid w:val="003F4E1C"/>
    <w:rsid w:val="003F4E39"/>
    <w:rsid w:val="003F536B"/>
    <w:rsid w:val="003F586D"/>
    <w:rsid w:val="003F60EF"/>
    <w:rsid w:val="003F6131"/>
    <w:rsid w:val="003F62B4"/>
    <w:rsid w:val="003F63ED"/>
    <w:rsid w:val="003F67AB"/>
    <w:rsid w:val="003F6853"/>
    <w:rsid w:val="003F6930"/>
    <w:rsid w:val="003F6F1A"/>
    <w:rsid w:val="003F6F25"/>
    <w:rsid w:val="003F73A0"/>
    <w:rsid w:val="003F75DD"/>
    <w:rsid w:val="003F7B07"/>
    <w:rsid w:val="003F7DFF"/>
    <w:rsid w:val="00400094"/>
    <w:rsid w:val="004000BE"/>
    <w:rsid w:val="00400147"/>
    <w:rsid w:val="0040015E"/>
    <w:rsid w:val="00400427"/>
    <w:rsid w:val="00400C70"/>
    <w:rsid w:val="004010CF"/>
    <w:rsid w:val="004012FA"/>
    <w:rsid w:val="00401612"/>
    <w:rsid w:val="004017C6"/>
    <w:rsid w:val="00401C6A"/>
    <w:rsid w:val="00401FEB"/>
    <w:rsid w:val="004024AB"/>
    <w:rsid w:val="00402D07"/>
    <w:rsid w:val="00402F2C"/>
    <w:rsid w:val="0040303D"/>
    <w:rsid w:val="0040379F"/>
    <w:rsid w:val="00403805"/>
    <w:rsid w:val="00403824"/>
    <w:rsid w:val="00403F25"/>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607B"/>
    <w:rsid w:val="0041616C"/>
    <w:rsid w:val="0041620F"/>
    <w:rsid w:val="0041625A"/>
    <w:rsid w:val="0041653E"/>
    <w:rsid w:val="00416845"/>
    <w:rsid w:val="00416A66"/>
    <w:rsid w:val="00416DCB"/>
    <w:rsid w:val="004174DC"/>
    <w:rsid w:val="00417678"/>
    <w:rsid w:val="0041769B"/>
    <w:rsid w:val="00417706"/>
    <w:rsid w:val="004200C1"/>
    <w:rsid w:val="00420126"/>
    <w:rsid w:val="004203CF"/>
    <w:rsid w:val="004205B8"/>
    <w:rsid w:val="00420755"/>
    <w:rsid w:val="00420CB7"/>
    <w:rsid w:val="00420EE6"/>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3E4"/>
    <w:rsid w:val="00424977"/>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7E7"/>
    <w:rsid w:val="004338F7"/>
    <w:rsid w:val="00433C6F"/>
    <w:rsid w:val="00433CD4"/>
    <w:rsid w:val="00433D17"/>
    <w:rsid w:val="0043417D"/>
    <w:rsid w:val="00434395"/>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248"/>
    <w:rsid w:val="00437F56"/>
    <w:rsid w:val="004402A7"/>
    <w:rsid w:val="004402C5"/>
    <w:rsid w:val="0044035D"/>
    <w:rsid w:val="004407A0"/>
    <w:rsid w:val="00440AB6"/>
    <w:rsid w:val="00440EA5"/>
    <w:rsid w:val="0044131C"/>
    <w:rsid w:val="0044142F"/>
    <w:rsid w:val="004421FD"/>
    <w:rsid w:val="004423B8"/>
    <w:rsid w:val="004425C2"/>
    <w:rsid w:val="00442824"/>
    <w:rsid w:val="0044289C"/>
    <w:rsid w:val="00442942"/>
    <w:rsid w:val="00442DCF"/>
    <w:rsid w:val="00442FFB"/>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B69"/>
    <w:rsid w:val="00447134"/>
    <w:rsid w:val="00447486"/>
    <w:rsid w:val="0044782A"/>
    <w:rsid w:val="00447DFD"/>
    <w:rsid w:val="004502CE"/>
    <w:rsid w:val="00450778"/>
    <w:rsid w:val="00450D3B"/>
    <w:rsid w:val="00450E7C"/>
    <w:rsid w:val="0045117C"/>
    <w:rsid w:val="00451376"/>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4C5"/>
    <w:rsid w:val="00455838"/>
    <w:rsid w:val="00455C09"/>
    <w:rsid w:val="00456114"/>
    <w:rsid w:val="004561F7"/>
    <w:rsid w:val="0045675A"/>
    <w:rsid w:val="00456971"/>
    <w:rsid w:val="00456B9B"/>
    <w:rsid w:val="00456C51"/>
    <w:rsid w:val="004570B2"/>
    <w:rsid w:val="0045742D"/>
    <w:rsid w:val="00457983"/>
    <w:rsid w:val="00457C5E"/>
    <w:rsid w:val="00457CAA"/>
    <w:rsid w:val="00457FB9"/>
    <w:rsid w:val="0046026D"/>
    <w:rsid w:val="0046027A"/>
    <w:rsid w:val="004605CC"/>
    <w:rsid w:val="0046069E"/>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BE3"/>
    <w:rsid w:val="00464EE0"/>
    <w:rsid w:val="004653C1"/>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34C"/>
    <w:rsid w:val="0047166D"/>
    <w:rsid w:val="00471856"/>
    <w:rsid w:val="004719A1"/>
    <w:rsid w:val="00471CEC"/>
    <w:rsid w:val="00471DB0"/>
    <w:rsid w:val="00471F3B"/>
    <w:rsid w:val="00471FAB"/>
    <w:rsid w:val="004726A8"/>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46F"/>
    <w:rsid w:val="00483D11"/>
    <w:rsid w:val="00483D20"/>
    <w:rsid w:val="00483FA7"/>
    <w:rsid w:val="00483FBB"/>
    <w:rsid w:val="0048406D"/>
    <w:rsid w:val="004840A1"/>
    <w:rsid w:val="0048410E"/>
    <w:rsid w:val="00484454"/>
    <w:rsid w:val="004847D3"/>
    <w:rsid w:val="00484B94"/>
    <w:rsid w:val="00484C46"/>
    <w:rsid w:val="00485096"/>
    <w:rsid w:val="00485227"/>
    <w:rsid w:val="00485912"/>
    <w:rsid w:val="00485969"/>
    <w:rsid w:val="0048598C"/>
    <w:rsid w:val="00485C9E"/>
    <w:rsid w:val="00485E8A"/>
    <w:rsid w:val="00485FEB"/>
    <w:rsid w:val="0048620B"/>
    <w:rsid w:val="004862DE"/>
    <w:rsid w:val="0048647C"/>
    <w:rsid w:val="0048658B"/>
    <w:rsid w:val="00486CF2"/>
    <w:rsid w:val="00486EC5"/>
    <w:rsid w:val="00486F67"/>
    <w:rsid w:val="00487442"/>
    <w:rsid w:val="0048752A"/>
    <w:rsid w:val="004879C9"/>
    <w:rsid w:val="00487BB8"/>
    <w:rsid w:val="00487C28"/>
    <w:rsid w:val="00487E2C"/>
    <w:rsid w:val="00487F28"/>
    <w:rsid w:val="0049005F"/>
    <w:rsid w:val="00490649"/>
    <w:rsid w:val="0049082A"/>
    <w:rsid w:val="0049093B"/>
    <w:rsid w:val="00490E94"/>
    <w:rsid w:val="00490EE3"/>
    <w:rsid w:val="004912BA"/>
    <w:rsid w:val="0049143D"/>
    <w:rsid w:val="004916E8"/>
    <w:rsid w:val="004918A0"/>
    <w:rsid w:val="0049230F"/>
    <w:rsid w:val="004924AD"/>
    <w:rsid w:val="004924E5"/>
    <w:rsid w:val="00492619"/>
    <w:rsid w:val="0049277B"/>
    <w:rsid w:val="00493308"/>
    <w:rsid w:val="0049336F"/>
    <w:rsid w:val="0049349F"/>
    <w:rsid w:val="004935A4"/>
    <w:rsid w:val="00493916"/>
    <w:rsid w:val="00493D08"/>
    <w:rsid w:val="00494584"/>
    <w:rsid w:val="004949DD"/>
    <w:rsid w:val="00494C34"/>
    <w:rsid w:val="00494E75"/>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CF0"/>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5B8"/>
    <w:rsid w:val="004A366E"/>
    <w:rsid w:val="004A36C0"/>
    <w:rsid w:val="004A36FB"/>
    <w:rsid w:val="004A3A2A"/>
    <w:rsid w:val="004A3AA3"/>
    <w:rsid w:val="004A3AB1"/>
    <w:rsid w:val="004A4247"/>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6E86"/>
    <w:rsid w:val="004A705C"/>
    <w:rsid w:val="004A717D"/>
    <w:rsid w:val="004A7276"/>
    <w:rsid w:val="004A76A3"/>
    <w:rsid w:val="004A78BC"/>
    <w:rsid w:val="004A7EE7"/>
    <w:rsid w:val="004A7FB0"/>
    <w:rsid w:val="004B02E8"/>
    <w:rsid w:val="004B067B"/>
    <w:rsid w:val="004B06EF"/>
    <w:rsid w:val="004B0706"/>
    <w:rsid w:val="004B0787"/>
    <w:rsid w:val="004B0A36"/>
    <w:rsid w:val="004B0F1C"/>
    <w:rsid w:val="004B1252"/>
    <w:rsid w:val="004B1313"/>
    <w:rsid w:val="004B169E"/>
    <w:rsid w:val="004B1B53"/>
    <w:rsid w:val="004B1C42"/>
    <w:rsid w:val="004B2700"/>
    <w:rsid w:val="004B27FE"/>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DE5"/>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739"/>
    <w:rsid w:val="004C7A83"/>
    <w:rsid w:val="004C7BDF"/>
    <w:rsid w:val="004C7EFE"/>
    <w:rsid w:val="004D0200"/>
    <w:rsid w:val="004D0E08"/>
    <w:rsid w:val="004D0E42"/>
    <w:rsid w:val="004D1073"/>
    <w:rsid w:val="004D12DB"/>
    <w:rsid w:val="004D15E8"/>
    <w:rsid w:val="004D171F"/>
    <w:rsid w:val="004D1A33"/>
    <w:rsid w:val="004D1A57"/>
    <w:rsid w:val="004D1A71"/>
    <w:rsid w:val="004D1D64"/>
    <w:rsid w:val="004D1DED"/>
    <w:rsid w:val="004D2474"/>
    <w:rsid w:val="004D24F2"/>
    <w:rsid w:val="004D27C4"/>
    <w:rsid w:val="004D2B5A"/>
    <w:rsid w:val="004D2E1A"/>
    <w:rsid w:val="004D2E57"/>
    <w:rsid w:val="004D2FE7"/>
    <w:rsid w:val="004D31C8"/>
    <w:rsid w:val="004D320E"/>
    <w:rsid w:val="004D3251"/>
    <w:rsid w:val="004D39F8"/>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5EA"/>
    <w:rsid w:val="004E0619"/>
    <w:rsid w:val="004E0BC8"/>
    <w:rsid w:val="004E0CD0"/>
    <w:rsid w:val="004E1260"/>
    <w:rsid w:val="004E17FE"/>
    <w:rsid w:val="004E1A6D"/>
    <w:rsid w:val="004E1C01"/>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B9E"/>
    <w:rsid w:val="004E7E00"/>
    <w:rsid w:val="004E7E45"/>
    <w:rsid w:val="004F0025"/>
    <w:rsid w:val="004F01B4"/>
    <w:rsid w:val="004F020A"/>
    <w:rsid w:val="004F080C"/>
    <w:rsid w:val="004F0C82"/>
    <w:rsid w:val="004F0FBC"/>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10A"/>
    <w:rsid w:val="004F627A"/>
    <w:rsid w:val="004F66FA"/>
    <w:rsid w:val="004F67A9"/>
    <w:rsid w:val="004F6AFE"/>
    <w:rsid w:val="004F6C72"/>
    <w:rsid w:val="004F6EF7"/>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88"/>
    <w:rsid w:val="00503DCD"/>
    <w:rsid w:val="00503FAD"/>
    <w:rsid w:val="00504481"/>
    <w:rsid w:val="005045B6"/>
    <w:rsid w:val="00504639"/>
    <w:rsid w:val="00504C3F"/>
    <w:rsid w:val="00504F5B"/>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0BBD"/>
    <w:rsid w:val="0051179B"/>
    <w:rsid w:val="00511E67"/>
    <w:rsid w:val="00511FB2"/>
    <w:rsid w:val="00512576"/>
    <w:rsid w:val="00512747"/>
    <w:rsid w:val="00512B8F"/>
    <w:rsid w:val="00512D54"/>
    <w:rsid w:val="00512E1C"/>
    <w:rsid w:val="005131A9"/>
    <w:rsid w:val="005136B4"/>
    <w:rsid w:val="00513771"/>
    <w:rsid w:val="00513B9E"/>
    <w:rsid w:val="00513DFB"/>
    <w:rsid w:val="00513F8F"/>
    <w:rsid w:val="00514455"/>
    <w:rsid w:val="005147E7"/>
    <w:rsid w:val="00514882"/>
    <w:rsid w:val="005149A2"/>
    <w:rsid w:val="00514A5B"/>
    <w:rsid w:val="00514CEE"/>
    <w:rsid w:val="005150A0"/>
    <w:rsid w:val="005150E4"/>
    <w:rsid w:val="00515899"/>
    <w:rsid w:val="00515907"/>
    <w:rsid w:val="00515B05"/>
    <w:rsid w:val="00515E2B"/>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1A4"/>
    <w:rsid w:val="00522941"/>
    <w:rsid w:val="00522F19"/>
    <w:rsid w:val="00523366"/>
    <w:rsid w:val="00523CA6"/>
    <w:rsid w:val="00523E18"/>
    <w:rsid w:val="00523F32"/>
    <w:rsid w:val="0052422C"/>
    <w:rsid w:val="005243F4"/>
    <w:rsid w:val="005244D5"/>
    <w:rsid w:val="0052463E"/>
    <w:rsid w:val="00524729"/>
    <w:rsid w:val="005248C4"/>
    <w:rsid w:val="00524AD1"/>
    <w:rsid w:val="00524BAD"/>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CDD"/>
    <w:rsid w:val="00527E66"/>
    <w:rsid w:val="0053012B"/>
    <w:rsid w:val="00530406"/>
    <w:rsid w:val="0053058D"/>
    <w:rsid w:val="00530A8C"/>
    <w:rsid w:val="00530AFD"/>
    <w:rsid w:val="00530E18"/>
    <w:rsid w:val="00530F11"/>
    <w:rsid w:val="0053169E"/>
    <w:rsid w:val="0053173A"/>
    <w:rsid w:val="00531824"/>
    <w:rsid w:val="00531863"/>
    <w:rsid w:val="00531AF4"/>
    <w:rsid w:val="00531CA9"/>
    <w:rsid w:val="00531F71"/>
    <w:rsid w:val="0053228E"/>
    <w:rsid w:val="00532462"/>
    <w:rsid w:val="00532486"/>
    <w:rsid w:val="00532B16"/>
    <w:rsid w:val="00532C9D"/>
    <w:rsid w:val="00532DBB"/>
    <w:rsid w:val="00533113"/>
    <w:rsid w:val="00533215"/>
    <w:rsid w:val="005333E0"/>
    <w:rsid w:val="005334E4"/>
    <w:rsid w:val="00533872"/>
    <w:rsid w:val="005338BD"/>
    <w:rsid w:val="0053394F"/>
    <w:rsid w:val="0053432F"/>
    <w:rsid w:val="005347FB"/>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021"/>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BF"/>
    <w:rsid w:val="00545FD7"/>
    <w:rsid w:val="00546310"/>
    <w:rsid w:val="00546738"/>
    <w:rsid w:val="005467D6"/>
    <w:rsid w:val="00546942"/>
    <w:rsid w:val="00546F0E"/>
    <w:rsid w:val="00546F2D"/>
    <w:rsid w:val="00547123"/>
    <w:rsid w:val="00547591"/>
    <w:rsid w:val="00547828"/>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BE7"/>
    <w:rsid w:val="00553F00"/>
    <w:rsid w:val="0055410A"/>
    <w:rsid w:val="005547B9"/>
    <w:rsid w:val="005547CB"/>
    <w:rsid w:val="00554CC8"/>
    <w:rsid w:val="00554DB6"/>
    <w:rsid w:val="00554DF7"/>
    <w:rsid w:val="00555675"/>
    <w:rsid w:val="0055569E"/>
    <w:rsid w:val="00555713"/>
    <w:rsid w:val="00555772"/>
    <w:rsid w:val="00555D6F"/>
    <w:rsid w:val="00555DC4"/>
    <w:rsid w:val="00556125"/>
    <w:rsid w:val="005561EA"/>
    <w:rsid w:val="005564C6"/>
    <w:rsid w:val="00556680"/>
    <w:rsid w:val="005567AA"/>
    <w:rsid w:val="005567BF"/>
    <w:rsid w:val="005569D2"/>
    <w:rsid w:val="005570E7"/>
    <w:rsid w:val="0055718D"/>
    <w:rsid w:val="00557464"/>
    <w:rsid w:val="005575DE"/>
    <w:rsid w:val="0055771C"/>
    <w:rsid w:val="00557CAB"/>
    <w:rsid w:val="00557D20"/>
    <w:rsid w:val="00557EB1"/>
    <w:rsid w:val="00560032"/>
    <w:rsid w:val="005603B1"/>
    <w:rsid w:val="0056043E"/>
    <w:rsid w:val="00560A30"/>
    <w:rsid w:val="00560AC9"/>
    <w:rsid w:val="00560BEA"/>
    <w:rsid w:val="00560D1F"/>
    <w:rsid w:val="00560DDA"/>
    <w:rsid w:val="00561250"/>
    <w:rsid w:val="0056134D"/>
    <w:rsid w:val="0056166E"/>
    <w:rsid w:val="005616CF"/>
    <w:rsid w:val="005617E8"/>
    <w:rsid w:val="00561A95"/>
    <w:rsid w:val="00561AFF"/>
    <w:rsid w:val="00561B22"/>
    <w:rsid w:val="00561BF6"/>
    <w:rsid w:val="00561E4A"/>
    <w:rsid w:val="00562424"/>
    <w:rsid w:val="0056249A"/>
    <w:rsid w:val="00562908"/>
    <w:rsid w:val="00562CDC"/>
    <w:rsid w:val="00563855"/>
    <w:rsid w:val="00563939"/>
    <w:rsid w:val="00563C31"/>
    <w:rsid w:val="00563FD2"/>
    <w:rsid w:val="00564164"/>
    <w:rsid w:val="0056434D"/>
    <w:rsid w:val="005643DC"/>
    <w:rsid w:val="0056477B"/>
    <w:rsid w:val="005649E9"/>
    <w:rsid w:val="00564CCC"/>
    <w:rsid w:val="00564E2D"/>
    <w:rsid w:val="00564E4A"/>
    <w:rsid w:val="00564F02"/>
    <w:rsid w:val="00565679"/>
    <w:rsid w:val="00565F48"/>
    <w:rsid w:val="0056621A"/>
    <w:rsid w:val="00566AC7"/>
    <w:rsid w:val="00567064"/>
    <w:rsid w:val="0056719E"/>
    <w:rsid w:val="005675B4"/>
    <w:rsid w:val="00567609"/>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D63"/>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F00"/>
    <w:rsid w:val="00581F40"/>
    <w:rsid w:val="0058282C"/>
    <w:rsid w:val="0058284F"/>
    <w:rsid w:val="005829CC"/>
    <w:rsid w:val="00582B7A"/>
    <w:rsid w:val="00582BCD"/>
    <w:rsid w:val="00582E3D"/>
    <w:rsid w:val="00582F33"/>
    <w:rsid w:val="00583147"/>
    <w:rsid w:val="005834CE"/>
    <w:rsid w:val="005836D0"/>
    <w:rsid w:val="00583A5B"/>
    <w:rsid w:val="00583C6C"/>
    <w:rsid w:val="00583C85"/>
    <w:rsid w:val="00583E78"/>
    <w:rsid w:val="00583F5E"/>
    <w:rsid w:val="0058431B"/>
    <w:rsid w:val="00584496"/>
    <w:rsid w:val="00584546"/>
    <w:rsid w:val="00584D31"/>
    <w:rsid w:val="00584DB8"/>
    <w:rsid w:val="005854EF"/>
    <w:rsid w:val="005856C4"/>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1DB8"/>
    <w:rsid w:val="00592160"/>
    <w:rsid w:val="005923C9"/>
    <w:rsid w:val="005927CA"/>
    <w:rsid w:val="0059284F"/>
    <w:rsid w:val="005929C8"/>
    <w:rsid w:val="00593E31"/>
    <w:rsid w:val="00594131"/>
    <w:rsid w:val="005942B6"/>
    <w:rsid w:val="005943C6"/>
    <w:rsid w:val="0059485A"/>
    <w:rsid w:val="005954F2"/>
    <w:rsid w:val="00595777"/>
    <w:rsid w:val="0059583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2229"/>
    <w:rsid w:val="005A2A35"/>
    <w:rsid w:val="005A2D89"/>
    <w:rsid w:val="005A320D"/>
    <w:rsid w:val="005A34D6"/>
    <w:rsid w:val="005A36E3"/>
    <w:rsid w:val="005A3A31"/>
    <w:rsid w:val="005A3B1E"/>
    <w:rsid w:val="005A3ECD"/>
    <w:rsid w:val="005A40D5"/>
    <w:rsid w:val="005A417A"/>
    <w:rsid w:val="005A44FD"/>
    <w:rsid w:val="005A4651"/>
    <w:rsid w:val="005A4674"/>
    <w:rsid w:val="005A4999"/>
    <w:rsid w:val="005A4BC1"/>
    <w:rsid w:val="005A4E38"/>
    <w:rsid w:val="005A4E39"/>
    <w:rsid w:val="005A50CE"/>
    <w:rsid w:val="005A53A2"/>
    <w:rsid w:val="005A588D"/>
    <w:rsid w:val="005A59CF"/>
    <w:rsid w:val="005A5E55"/>
    <w:rsid w:val="005A6441"/>
    <w:rsid w:val="005A6A3A"/>
    <w:rsid w:val="005A6B41"/>
    <w:rsid w:val="005A6FA1"/>
    <w:rsid w:val="005A7EB7"/>
    <w:rsid w:val="005A7F72"/>
    <w:rsid w:val="005B00FD"/>
    <w:rsid w:val="005B0543"/>
    <w:rsid w:val="005B0814"/>
    <w:rsid w:val="005B0AD4"/>
    <w:rsid w:val="005B106C"/>
    <w:rsid w:val="005B107A"/>
    <w:rsid w:val="005B1493"/>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A66"/>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4EBC"/>
    <w:rsid w:val="005C5183"/>
    <w:rsid w:val="005C5379"/>
    <w:rsid w:val="005C5408"/>
    <w:rsid w:val="005C5452"/>
    <w:rsid w:val="005C5656"/>
    <w:rsid w:val="005C5849"/>
    <w:rsid w:val="005C5935"/>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374"/>
    <w:rsid w:val="005D205C"/>
    <w:rsid w:val="005D20FC"/>
    <w:rsid w:val="005D241F"/>
    <w:rsid w:val="005D2445"/>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1E5"/>
    <w:rsid w:val="005E26FD"/>
    <w:rsid w:val="005E2E2C"/>
    <w:rsid w:val="005E351C"/>
    <w:rsid w:val="005E35FD"/>
    <w:rsid w:val="005E365C"/>
    <w:rsid w:val="005E3801"/>
    <w:rsid w:val="005E383F"/>
    <w:rsid w:val="005E3C1D"/>
    <w:rsid w:val="005E3DF6"/>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DE7"/>
    <w:rsid w:val="005E7E29"/>
    <w:rsid w:val="005E7F1A"/>
    <w:rsid w:val="005F031E"/>
    <w:rsid w:val="005F0362"/>
    <w:rsid w:val="005F0625"/>
    <w:rsid w:val="005F0B4C"/>
    <w:rsid w:val="005F0B53"/>
    <w:rsid w:val="005F0C46"/>
    <w:rsid w:val="005F0D22"/>
    <w:rsid w:val="005F1044"/>
    <w:rsid w:val="005F11FD"/>
    <w:rsid w:val="005F172A"/>
    <w:rsid w:val="005F186F"/>
    <w:rsid w:val="005F1912"/>
    <w:rsid w:val="005F1C6B"/>
    <w:rsid w:val="005F1FE4"/>
    <w:rsid w:val="005F209A"/>
    <w:rsid w:val="005F2405"/>
    <w:rsid w:val="005F2441"/>
    <w:rsid w:val="005F327D"/>
    <w:rsid w:val="005F369B"/>
    <w:rsid w:val="005F3702"/>
    <w:rsid w:val="005F3D21"/>
    <w:rsid w:val="005F3F7F"/>
    <w:rsid w:val="005F40E5"/>
    <w:rsid w:val="005F4133"/>
    <w:rsid w:val="005F4660"/>
    <w:rsid w:val="005F46D9"/>
    <w:rsid w:val="005F4950"/>
    <w:rsid w:val="005F509E"/>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077"/>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0D3"/>
    <w:rsid w:val="006102C6"/>
    <w:rsid w:val="006103F0"/>
    <w:rsid w:val="00610C25"/>
    <w:rsid w:val="006113A9"/>
    <w:rsid w:val="00611A0D"/>
    <w:rsid w:val="00611A2E"/>
    <w:rsid w:val="00612A01"/>
    <w:rsid w:val="00612C73"/>
    <w:rsid w:val="00613036"/>
    <w:rsid w:val="006131E0"/>
    <w:rsid w:val="006134CE"/>
    <w:rsid w:val="006136DD"/>
    <w:rsid w:val="006138D8"/>
    <w:rsid w:val="00613CC7"/>
    <w:rsid w:val="00614064"/>
    <w:rsid w:val="006141D8"/>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676"/>
    <w:rsid w:val="00621B6A"/>
    <w:rsid w:val="00621C0B"/>
    <w:rsid w:val="00621C72"/>
    <w:rsid w:val="00621CAD"/>
    <w:rsid w:val="0062216C"/>
    <w:rsid w:val="006226CA"/>
    <w:rsid w:val="0062286B"/>
    <w:rsid w:val="00622DF3"/>
    <w:rsid w:val="00623350"/>
    <w:rsid w:val="00623427"/>
    <w:rsid w:val="00623490"/>
    <w:rsid w:val="00623780"/>
    <w:rsid w:val="00623EF3"/>
    <w:rsid w:val="00623FCD"/>
    <w:rsid w:val="00624304"/>
    <w:rsid w:val="00624721"/>
    <w:rsid w:val="00624AFA"/>
    <w:rsid w:val="00624C6E"/>
    <w:rsid w:val="00624FB3"/>
    <w:rsid w:val="00625423"/>
    <w:rsid w:val="006254ED"/>
    <w:rsid w:val="006256CD"/>
    <w:rsid w:val="00625B24"/>
    <w:rsid w:val="006264B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09E"/>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CD0"/>
    <w:rsid w:val="00634D8B"/>
    <w:rsid w:val="00635372"/>
    <w:rsid w:val="00635EDC"/>
    <w:rsid w:val="00635F56"/>
    <w:rsid w:val="00636094"/>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6BF"/>
    <w:rsid w:val="006419ED"/>
    <w:rsid w:val="00641F06"/>
    <w:rsid w:val="00641F3A"/>
    <w:rsid w:val="00642A0B"/>
    <w:rsid w:val="00642D10"/>
    <w:rsid w:val="00643578"/>
    <w:rsid w:val="0064368A"/>
    <w:rsid w:val="00643769"/>
    <w:rsid w:val="006437A9"/>
    <w:rsid w:val="00643973"/>
    <w:rsid w:val="00643DB7"/>
    <w:rsid w:val="00644177"/>
    <w:rsid w:val="00644200"/>
    <w:rsid w:val="00644203"/>
    <w:rsid w:val="0064428B"/>
    <w:rsid w:val="00644511"/>
    <w:rsid w:val="006446C3"/>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AE2"/>
    <w:rsid w:val="00651FA0"/>
    <w:rsid w:val="006524B6"/>
    <w:rsid w:val="00652BB4"/>
    <w:rsid w:val="00653273"/>
    <w:rsid w:val="00653AAC"/>
    <w:rsid w:val="00653B2C"/>
    <w:rsid w:val="00653BEA"/>
    <w:rsid w:val="00653F6C"/>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B0F"/>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11"/>
    <w:rsid w:val="00662FA2"/>
    <w:rsid w:val="006635DC"/>
    <w:rsid w:val="006636B2"/>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FC"/>
    <w:rsid w:val="0066736D"/>
    <w:rsid w:val="006679DA"/>
    <w:rsid w:val="00667A27"/>
    <w:rsid w:val="00667C6E"/>
    <w:rsid w:val="00670450"/>
    <w:rsid w:val="006704BF"/>
    <w:rsid w:val="006705D5"/>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C89"/>
    <w:rsid w:val="00674E8B"/>
    <w:rsid w:val="0067517B"/>
    <w:rsid w:val="006751EF"/>
    <w:rsid w:val="00675652"/>
    <w:rsid w:val="006757DC"/>
    <w:rsid w:val="00675860"/>
    <w:rsid w:val="006759F8"/>
    <w:rsid w:val="0067656D"/>
    <w:rsid w:val="006766AF"/>
    <w:rsid w:val="006767B8"/>
    <w:rsid w:val="00676D77"/>
    <w:rsid w:val="00677370"/>
    <w:rsid w:val="006773A5"/>
    <w:rsid w:val="00677430"/>
    <w:rsid w:val="00677725"/>
    <w:rsid w:val="006777A2"/>
    <w:rsid w:val="006777EC"/>
    <w:rsid w:val="00677F20"/>
    <w:rsid w:val="00677FC7"/>
    <w:rsid w:val="0068013A"/>
    <w:rsid w:val="00680199"/>
    <w:rsid w:val="00680A97"/>
    <w:rsid w:val="00680C05"/>
    <w:rsid w:val="00680F30"/>
    <w:rsid w:val="00680F81"/>
    <w:rsid w:val="0068102D"/>
    <w:rsid w:val="00681335"/>
    <w:rsid w:val="0068139A"/>
    <w:rsid w:val="006819F6"/>
    <w:rsid w:val="00681A9A"/>
    <w:rsid w:val="00681BF2"/>
    <w:rsid w:val="00681CF3"/>
    <w:rsid w:val="00681F35"/>
    <w:rsid w:val="0068210F"/>
    <w:rsid w:val="0068226B"/>
    <w:rsid w:val="00682318"/>
    <w:rsid w:val="0068238B"/>
    <w:rsid w:val="006827C5"/>
    <w:rsid w:val="00682A4A"/>
    <w:rsid w:val="00682DD1"/>
    <w:rsid w:val="00682ED3"/>
    <w:rsid w:val="00683136"/>
    <w:rsid w:val="006834BC"/>
    <w:rsid w:val="00683BF9"/>
    <w:rsid w:val="00683D7F"/>
    <w:rsid w:val="00684035"/>
    <w:rsid w:val="006840C2"/>
    <w:rsid w:val="006841DA"/>
    <w:rsid w:val="006841F4"/>
    <w:rsid w:val="00684258"/>
    <w:rsid w:val="00684353"/>
    <w:rsid w:val="00684380"/>
    <w:rsid w:val="00685100"/>
    <w:rsid w:val="00685586"/>
    <w:rsid w:val="00685725"/>
    <w:rsid w:val="00685D3B"/>
    <w:rsid w:val="00685D8E"/>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2A9"/>
    <w:rsid w:val="00692602"/>
    <w:rsid w:val="00692799"/>
    <w:rsid w:val="006927C9"/>
    <w:rsid w:val="006927F0"/>
    <w:rsid w:val="00692979"/>
    <w:rsid w:val="00692A0D"/>
    <w:rsid w:val="00693077"/>
    <w:rsid w:val="00693295"/>
    <w:rsid w:val="00693386"/>
    <w:rsid w:val="00693CA1"/>
    <w:rsid w:val="00693CCC"/>
    <w:rsid w:val="00694125"/>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9DC"/>
    <w:rsid w:val="00697C2C"/>
    <w:rsid w:val="006A05EF"/>
    <w:rsid w:val="006A0942"/>
    <w:rsid w:val="006A0D2C"/>
    <w:rsid w:val="006A18CF"/>
    <w:rsid w:val="006A18DD"/>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B5"/>
    <w:rsid w:val="006A4C62"/>
    <w:rsid w:val="006A5185"/>
    <w:rsid w:val="006A5A45"/>
    <w:rsid w:val="006A5CA3"/>
    <w:rsid w:val="006A5E26"/>
    <w:rsid w:val="006A6432"/>
    <w:rsid w:val="006A6725"/>
    <w:rsid w:val="006A6B69"/>
    <w:rsid w:val="006A6CCF"/>
    <w:rsid w:val="006A6CD8"/>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6AC"/>
    <w:rsid w:val="006B4B53"/>
    <w:rsid w:val="006B4D4E"/>
    <w:rsid w:val="006B4F17"/>
    <w:rsid w:val="006B51FD"/>
    <w:rsid w:val="006B62C1"/>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0C05"/>
    <w:rsid w:val="006C10B4"/>
    <w:rsid w:val="006C18F3"/>
    <w:rsid w:val="006C1B3F"/>
    <w:rsid w:val="006C2113"/>
    <w:rsid w:val="006C27DA"/>
    <w:rsid w:val="006C2CDB"/>
    <w:rsid w:val="006C2D10"/>
    <w:rsid w:val="006C3009"/>
    <w:rsid w:val="006C375B"/>
    <w:rsid w:val="006C377A"/>
    <w:rsid w:val="006C3EF2"/>
    <w:rsid w:val="006C3F40"/>
    <w:rsid w:val="006C41FE"/>
    <w:rsid w:val="006C44CF"/>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0EC7"/>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3E2"/>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124"/>
    <w:rsid w:val="006F22CB"/>
    <w:rsid w:val="006F291E"/>
    <w:rsid w:val="006F2CBD"/>
    <w:rsid w:val="006F2E21"/>
    <w:rsid w:val="006F3052"/>
    <w:rsid w:val="006F314D"/>
    <w:rsid w:val="006F3318"/>
    <w:rsid w:val="006F361D"/>
    <w:rsid w:val="006F3738"/>
    <w:rsid w:val="006F38E2"/>
    <w:rsid w:val="006F3B01"/>
    <w:rsid w:val="006F3BDF"/>
    <w:rsid w:val="006F4072"/>
    <w:rsid w:val="006F4189"/>
    <w:rsid w:val="006F45CB"/>
    <w:rsid w:val="006F4A19"/>
    <w:rsid w:val="006F557B"/>
    <w:rsid w:val="006F5B41"/>
    <w:rsid w:val="006F6689"/>
    <w:rsid w:val="006F6740"/>
    <w:rsid w:val="006F6C5E"/>
    <w:rsid w:val="006F7181"/>
    <w:rsid w:val="006F723B"/>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90A"/>
    <w:rsid w:val="00703D58"/>
    <w:rsid w:val="00704185"/>
    <w:rsid w:val="00704266"/>
    <w:rsid w:val="007043A0"/>
    <w:rsid w:val="007044C2"/>
    <w:rsid w:val="007047A7"/>
    <w:rsid w:val="00704A33"/>
    <w:rsid w:val="00704DEB"/>
    <w:rsid w:val="00705584"/>
    <w:rsid w:val="00705C6C"/>
    <w:rsid w:val="00705E96"/>
    <w:rsid w:val="00706362"/>
    <w:rsid w:val="007068C6"/>
    <w:rsid w:val="00706E08"/>
    <w:rsid w:val="00706F3F"/>
    <w:rsid w:val="0070711F"/>
    <w:rsid w:val="0070743B"/>
    <w:rsid w:val="0070796A"/>
    <w:rsid w:val="00707A89"/>
    <w:rsid w:val="007101EE"/>
    <w:rsid w:val="0071023E"/>
    <w:rsid w:val="00710688"/>
    <w:rsid w:val="00710839"/>
    <w:rsid w:val="00710905"/>
    <w:rsid w:val="00710994"/>
    <w:rsid w:val="007109CD"/>
    <w:rsid w:val="00710A3E"/>
    <w:rsid w:val="00710BCF"/>
    <w:rsid w:val="00710D33"/>
    <w:rsid w:val="00710E31"/>
    <w:rsid w:val="007110FE"/>
    <w:rsid w:val="00711366"/>
    <w:rsid w:val="00711420"/>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0A7"/>
    <w:rsid w:val="00714312"/>
    <w:rsid w:val="00714526"/>
    <w:rsid w:val="00714722"/>
    <w:rsid w:val="00714A2D"/>
    <w:rsid w:val="00714D6A"/>
    <w:rsid w:val="00715920"/>
    <w:rsid w:val="00715F49"/>
    <w:rsid w:val="00716037"/>
    <w:rsid w:val="007162F2"/>
    <w:rsid w:val="007163BF"/>
    <w:rsid w:val="0071649C"/>
    <w:rsid w:val="00716528"/>
    <w:rsid w:val="007166E4"/>
    <w:rsid w:val="007168C6"/>
    <w:rsid w:val="00716DBE"/>
    <w:rsid w:val="00716FC0"/>
    <w:rsid w:val="00717267"/>
    <w:rsid w:val="007178EE"/>
    <w:rsid w:val="00717B0A"/>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15B"/>
    <w:rsid w:val="00730302"/>
    <w:rsid w:val="0073055C"/>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385"/>
    <w:rsid w:val="00733858"/>
    <w:rsid w:val="00733A74"/>
    <w:rsid w:val="00733A80"/>
    <w:rsid w:val="00733AA9"/>
    <w:rsid w:val="00733D80"/>
    <w:rsid w:val="00733F4E"/>
    <w:rsid w:val="00734133"/>
    <w:rsid w:val="0073448F"/>
    <w:rsid w:val="0073497A"/>
    <w:rsid w:val="007356D0"/>
    <w:rsid w:val="007358FC"/>
    <w:rsid w:val="0073637C"/>
    <w:rsid w:val="007366CA"/>
    <w:rsid w:val="00736D7B"/>
    <w:rsid w:val="007377ED"/>
    <w:rsid w:val="007379C8"/>
    <w:rsid w:val="00737D0C"/>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456"/>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032"/>
    <w:rsid w:val="0074723F"/>
    <w:rsid w:val="00747446"/>
    <w:rsid w:val="0074764A"/>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312F"/>
    <w:rsid w:val="007536BB"/>
    <w:rsid w:val="00753AFB"/>
    <w:rsid w:val="00753B0F"/>
    <w:rsid w:val="00753B9D"/>
    <w:rsid w:val="00753F01"/>
    <w:rsid w:val="0075412E"/>
    <w:rsid w:val="0075452E"/>
    <w:rsid w:val="00754BFC"/>
    <w:rsid w:val="00754C63"/>
    <w:rsid w:val="00754D64"/>
    <w:rsid w:val="00754EDC"/>
    <w:rsid w:val="00755009"/>
    <w:rsid w:val="00755339"/>
    <w:rsid w:val="00755609"/>
    <w:rsid w:val="0075583A"/>
    <w:rsid w:val="007559EC"/>
    <w:rsid w:val="00755B06"/>
    <w:rsid w:val="00755C07"/>
    <w:rsid w:val="00755C16"/>
    <w:rsid w:val="00755C9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471"/>
    <w:rsid w:val="00761552"/>
    <w:rsid w:val="00761941"/>
    <w:rsid w:val="007619FB"/>
    <w:rsid w:val="00761E47"/>
    <w:rsid w:val="0076200C"/>
    <w:rsid w:val="0076224F"/>
    <w:rsid w:val="007624B9"/>
    <w:rsid w:val="007625F5"/>
    <w:rsid w:val="00762924"/>
    <w:rsid w:val="0076295C"/>
    <w:rsid w:val="00762DC1"/>
    <w:rsid w:val="00763055"/>
    <w:rsid w:val="007632A4"/>
    <w:rsid w:val="007635D8"/>
    <w:rsid w:val="0076375B"/>
    <w:rsid w:val="00763D32"/>
    <w:rsid w:val="00763F7A"/>
    <w:rsid w:val="00764222"/>
    <w:rsid w:val="0076481B"/>
    <w:rsid w:val="00764A37"/>
    <w:rsid w:val="00764B8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0C2"/>
    <w:rsid w:val="007743A1"/>
    <w:rsid w:val="007744EF"/>
    <w:rsid w:val="007750DC"/>
    <w:rsid w:val="00775330"/>
    <w:rsid w:val="00775BAA"/>
    <w:rsid w:val="00775ED1"/>
    <w:rsid w:val="00775EFD"/>
    <w:rsid w:val="00775F11"/>
    <w:rsid w:val="007762CD"/>
    <w:rsid w:val="007768F2"/>
    <w:rsid w:val="00776A21"/>
    <w:rsid w:val="00776E9E"/>
    <w:rsid w:val="00777053"/>
    <w:rsid w:val="007770F1"/>
    <w:rsid w:val="00777C18"/>
    <w:rsid w:val="00777CD9"/>
    <w:rsid w:val="00777D52"/>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9B7"/>
    <w:rsid w:val="00781B9A"/>
    <w:rsid w:val="00781DAD"/>
    <w:rsid w:val="00782266"/>
    <w:rsid w:val="007822AB"/>
    <w:rsid w:val="0078243D"/>
    <w:rsid w:val="00782D8A"/>
    <w:rsid w:val="00783315"/>
    <w:rsid w:val="007833C3"/>
    <w:rsid w:val="007833DA"/>
    <w:rsid w:val="007837BE"/>
    <w:rsid w:val="0078380D"/>
    <w:rsid w:val="00783E8C"/>
    <w:rsid w:val="007842FE"/>
    <w:rsid w:val="007843B2"/>
    <w:rsid w:val="00784442"/>
    <w:rsid w:val="00784702"/>
    <w:rsid w:val="00784C31"/>
    <w:rsid w:val="00784EA1"/>
    <w:rsid w:val="00784FC7"/>
    <w:rsid w:val="00785511"/>
    <w:rsid w:val="007856D6"/>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3E0"/>
    <w:rsid w:val="00793494"/>
    <w:rsid w:val="007939C7"/>
    <w:rsid w:val="00793F70"/>
    <w:rsid w:val="0079400D"/>
    <w:rsid w:val="00794097"/>
    <w:rsid w:val="00794769"/>
    <w:rsid w:val="007947FB"/>
    <w:rsid w:val="00794842"/>
    <w:rsid w:val="0079485D"/>
    <w:rsid w:val="007949EC"/>
    <w:rsid w:val="007954AC"/>
    <w:rsid w:val="007954E4"/>
    <w:rsid w:val="00795DCE"/>
    <w:rsid w:val="00795E0B"/>
    <w:rsid w:val="0079601B"/>
    <w:rsid w:val="0079607D"/>
    <w:rsid w:val="007962E1"/>
    <w:rsid w:val="00796589"/>
    <w:rsid w:val="0079663F"/>
    <w:rsid w:val="0079692D"/>
    <w:rsid w:val="00796F91"/>
    <w:rsid w:val="007977FB"/>
    <w:rsid w:val="00797B95"/>
    <w:rsid w:val="00797DAA"/>
    <w:rsid w:val="00797FCF"/>
    <w:rsid w:val="007A0616"/>
    <w:rsid w:val="007A091C"/>
    <w:rsid w:val="007A0DAC"/>
    <w:rsid w:val="007A1189"/>
    <w:rsid w:val="007A1380"/>
    <w:rsid w:val="007A15BA"/>
    <w:rsid w:val="007A166E"/>
    <w:rsid w:val="007A16BA"/>
    <w:rsid w:val="007A1964"/>
    <w:rsid w:val="007A1B63"/>
    <w:rsid w:val="007A1EA0"/>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909"/>
    <w:rsid w:val="007A6D88"/>
    <w:rsid w:val="007A75A3"/>
    <w:rsid w:val="007B0253"/>
    <w:rsid w:val="007B073B"/>
    <w:rsid w:val="007B0865"/>
    <w:rsid w:val="007B08D1"/>
    <w:rsid w:val="007B09ED"/>
    <w:rsid w:val="007B0B92"/>
    <w:rsid w:val="007B1061"/>
    <w:rsid w:val="007B1C35"/>
    <w:rsid w:val="007B1DC3"/>
    <w:rsid w:val="007B1F9A"/>
    <w:rsid w:val="007B21A9"/>
    <w:rsid w:val="007B2638"/>
    <w:rsid w:val="007B2A2D"/>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483"/>
    <w:rsid w:val="007B697F"/>
    <w:rsid w:val="007B6B11"/>
    <w:rsid w:val="007B73AE"/>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508D"/>
    <w:rsid w:val="007C515A"/>
    <w:rsid w:val="007C52ED"/>
    <w:rsid w:val="007C56CE"/>
    <w:rsid w:val="007C5AB0"/>
    <w:rsid w:val="007C5CE6"/>
    <w:rsid w:val="007C5DB6"/>
    <w:rsid w:val="007C5ECC"/>
    <w:rsid w:val="007C61E0"/>
    <w:rsid w:val="007C64BC"/>
    <w:rsid w:val="007C6566"/>
    <w:rsid w:val="007C67F7"/>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51"/>
    <w:rsid w:val="007D4FF2"/>
    <w:rsid w:val="007D512C"/>
    <w:rsid w:val="007D526F"/>
    <w:rsid w:val="007D582F"/>
    <w:rsid w:val="007D5AB2"/>
    <w:rsid w:val="007D5CE5"/>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438"/>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02"/>
    <w:rsid w:val="007F05E0"/>
    <w:rsid w:val="007F0B77"/>
    <w:rsid w:val="007F0DD3"/>
    <w:rsid w:val="007F18C0"/>
    <w:rsid w:val="007F1A4C"/>
    <w:rsid w:val="007F1BD7"/>
    <w:rsid w:val="007F22A5"/>
    <w:rsid w:val="007F244F"/>
    <w:rsid w:val="007F2771"/>
    <w:rsid w:val="007F2807"/>
    <w:rsid w:val="007F2DBB"/>
    <w:rsid w:val="007F2ED4"/>
    <w:rsid w:val="007F325B"/>
    <w:rsid w:val="007F3418"/>
    <w:rsid w:val="007F3FB0"/>
    <w:rsid w:val="007F43A9"/>
    <w:rsid w:val="007F4F0D"/>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6D"/>
    <w:rsid w:val="007F7C2F"/>
    <w:rsid w:val="008000A5"/>
    <w:rsid w:val="00800104"/>
    <w:rsid w:val="00800184"/>
    <w:rsid w:val="0080034B"/>
    <w:rsid w:val="00800507"/>
    <w:rsid w:val="00800994"/>
    <w:rsid w:val="00800AE7"/>
    <w:rsid w:val="00800D5F"/>
    <w:rsid w:val="008013B8"/>
    <w:rsid w:val="0080151C"/>
    <w:rsid w:val="008015FD"/>
    <w:rsid w:val="0080179D"/>
    <w:rsid w:val="00801838"/>
    <w:rsid w:val="00801894"/>
    <w:rsid w:val="00801D99"/>
    <w:rsid w:val="00801DCC"/>
    <w:rsid w:val="00801FBC"/>
    <w:rsid w:val="008020DC"/>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60E7"/>
    <w:rsid w:val="00806979"/>
    <w:rsid w:val="0080699F"/>
    <w:rsid w:val="00806ACA"/>
    <w:rsid w:val="00806C5D"/>
    <w:rsid w:val="00806D29"/>
    <w:rsid w:val="00806E0A"/>
    <w:rsid w:val="0080770D"/>
    <w:rsid w:val="00807C1C"/>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E55"/>
    <w:rsid w:val="0081389D"/>
    <w:rsid w:val="00813CE0"/>
    <w:rsid w:val="00814146"/>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3E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C92"/>
    <w:rsid w:val="00822EE0"/>
    <w:rsid w:val="00823335"/>
    <w:rsid w:val="00823571"/>
    <w:rsid w:val="008237B2"/>
    <w:rsid w:val="00823C2D"/>
    <w:rsid w:val="00823F61"/>
    <w:rsid w:val="0082409F"/>
    <w:rsid w:val="0082449E"/>
    <w:rsid w:val="008249FF"/>
    <w:rsid w:val="00824F4E"/>
    <w:rsid w:val="008251EC"/>
    <w:rsid w:val="008253A8"/>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FDB"/>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F45"/>
    <w:rsid w:val="008444F8"/>
    <w:rsid w:val="00844506"/>
    <w:rsid w:val="0084464F"/>
    <w:rsid w:val="00844750"/>
    <w:rsid w:val="00844E7D"/>
    <w:rsid w:val="00845409"/>
    <w:rsid w:val="00845708"/>
    <w:rsid w:val="00845E7D"/>
    <w:rsid w:val="00845F51"/>
    <w:rsid w:val="00845F6D"/>
    <w:rsid w:val="00846106"/>
    <w:rsid w:val="008462E7"/>
    <w:rsid w:val="00846467"/>
    <w:rsid w:val="008469B3"/>
    <w:rsid w:val="00847721"/>
    <w:rsid w:val="00847942"/>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BE4"/>
    <w:rsid w:val="00861D65"/>
    <w:rsid w:val="00861DA1"/>
    <w:rsid w:val="00861E84"/>
    <w:rsid w:val="008620C2"/>
    <w:rsid w:val="008620CF"/>
    <w:rsid w:val="00862173"/>
    <w:rsid w:val="00862290"/>
    <w:rsid w:val="008626B0"/>
    <w:rsid w:val="00862988"/>
    <w:rsid w:val="00862FBB"/>
    <w:rsid w:val="00863245"/>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67E3"/>
    <w:rsid w:val="00867041"/>
    <w:rsid w:val="00867347"/>
    <w:rsid w:val="008674A2"/>
    <w:rsid w:val="00867D88"/>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FA3"/>
    <w:rsid w:val="0087721D"/>
    <w:rsid w:val="0087746C"/>
    <w:rsid w:val="008777E9"/>
    <w:rsid w:val="00877891"/>
    <w:rsid w:val="00877A2B"/>
    <w:rsid w:val="00877C57"/>
    <w:rsid w:val="00877FA3"/>
    <w:rsid w:val="0088011E"/>
    <w:rsid w:val="00880494"/>
    <w:rsid w:val="008804C9"/>
    <w:rsid w:val="0088052B"/>
    <w:rsid w:val="008805A1"/>
    <w:rsid w:val="00880A9D"/>
    <w:rsid w:val="00880B3D"/>
    <w:rsid w:val="00880D84"/>
    <w:rsid w:val="008810DF"/>
    <w:rsid w:val="008810FA"/>
    <w:rsid w:val="00881703"/>
    <w:rsid w:val="00881842"/>
    <w:rsid w:val="00881F28"/>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6E57"/>
    <w:rsid w:val="00887184"/>
    <w:rsid w:val="008873A5"/>
    <w:rsid w:val="00887771"/>
    <w:rsid w:val="00887A19"/>
    <w:rsid w:val="00887F2E"/>
    <w:rsid w:val="0089007B"/>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1DC"/>
    <w:rsid w:val="00895243"/>
    <w:rsid w:val="00895318"/>
    <w:rsid w:val="008953FF"/>
    <w:rsid w:val="00895713"/>
    <w:rsid w:val="00895A0C"/>
    <w:rsid w:val="0089622F"/>
    <w:rsid w:val="008966A5"/>
    <w:rsid w:val="00896A6F"/>
    <w:rsid w:val="00896D10"/>
    <w:rsid w:val="00896DF5"/>
    <w:rsid w:val="008970EB"/>
    <w:rsid w:val="008A0019"/>
    <w:rsid w:val="008A0173"/>
    <w:rsid w:val="008A01AD"/>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5A0"/>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B"/>
    <w:rsid w:val="008B097E"/>
    <w:rsid w:val="008B0BFF"/>
    <w:rsid w:val="008B0C49"/>
    <w:rsid w:val="008B0C70"/>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A4"/>
    <w:rsid w:val="008B5790"/>
    <w:rsid w:val="008B60E9"/>
    <w:rsid w:val="008B60ED"/>
    <w:rsid w:val="008B614C"/>
    <w:rsid w:val="008B61CB"/>
    <w:rsid w:val="008B6E5C"/>
    <w:rsid w:val="008B70C9"/>
    <w:rsid w:val="008B739E"/>
    <w:rsid w:val="008B766A"/>
    <w:rsid w:val="008B7A0E"/>
    <w:rsid w:val="008B7BD4"/>
    <w:rsid w:val="008B7C2E"/>
    <w:rsid w:val="008B7C87"/>
    <w:rsid w:val="008B7E5B"/>
    <w:rsid w:val="008C022D"/>
    <w:rsid w:val="008C0431"/>
    <w:rsid w:val="008C1ABE"/>
    <w:rsid w:val="008C1BA2"/>
    <w:rsid w:val="008C2426"/>
    <w:rsid w:val="008C2453"/>
    <w:rsid w:val="008C265E"/>
    <w:rsid w:val="008C26B4"/>
    <w:rsid w:val="008C28BA"/>
    <w:rsid w:val="008C29FC"/>
    <w:rsid w:val="008C2D0A"/>
    <w:rsid w:val="008C3240"/>
    <w:rsid w:val="008C4188"/>
    <w:rsid w:val="008C46F7"/>
    <w:rsid w:val="008C49D5"/>
    <w:rsid w:val="008C4B47"/>
    <w:rsid w:val="008C58F6"/>
    <w:rsid w:val="008C59D5"/>
    <w:rsid w:val="008C5B10"/>
    <w:rsid w:val="008C6276"/>
    <w:rsid w:val="008C6337"/>
    <w:rsid w:val="008C652C"/>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A18"/>
    <w:rsid w:val="008D1D03"/>
    <w:rsid w:val="008D1D2C"/>
    <w:rsid w:val="008D1E23"/>
    <w:rsid w:val="008D1FD9"/>
    <w:rsid w:val="008D2461"/>
    <w:rsid w:val="008D2ABA"/>
    <w:rsid w:val="008D2D60"/>
    <w:rsid w:val="008D2E75"/>
    <w:rsid w:val="008D3208"/>
    <w:rsid w:val="008D382D"/>
    <w:rsid w:val="008D3CD4"/>
    <w:rsid w:val="008D3CD6"/>
    <w:rsid w:val="008D3F21"/>
    <w:rsid w:val="008D40FF"/>
    <w:rsid w:val="008D4277"/>
    <w:rsid w:val="008D453F"/>
    <w:rsid w:val="008D4694"/>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554"/>
    <w:rsid w:val="008D7615"/>
    <w:rsid w:val="008D76A0"/>
    <w:rsid w:val="008D78C3"/>
    <w:rsid w:val="008D7ACD"/>
    <w:rsid w:val="008D7AD2"/>
    <w:rsid w:val="008D7DEB"/>
    <w:rsid w:val="008E02C3"/>
    <w:rsid w:val="008E037E"/>
    <w:rsid w:val="008E04B5"/>
    <w:rsid w:val="008E06E7"/>
    <w:rsid w:val="008E0C6A"/>
    <w:rsid w:val="008E0CDD"/>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04E"/>
    <w:rsid w:val="008F1C32"/>
    <w:rsid w:val="008F1CF8"/>
    <w:rsid w:val="008F2201"/>
    <w:rsid w:val="008F2251"/>
    <w:rsid w:val="008F2595"/>
    <w:rsid w:val="008F2B0F"/>
    <w:rsid w:val="008F2B4B"/>
    <w:rsid w:val="008F2F29"/>
    <w:rsid w:val="008F357B"/>
    <w:rsid w:val="008F3937"/>
    <w:rsid w:val="008F3A67"/>
    <w:rsid w:val="008F3D2D"/>
    <w:rsid w:val="008F3D7C"/>
    <w:rsid w:val="008F3DC9"/>
    <w:rsid w:val="008F4107"/>
    <w:rsid w:val="008F410A"/>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E19"/>
    <w:rsid w:val="00903F59"/>
    <w:rsid w:val="0090411E"/>
    <w:rsid w:val="00904562"/>
    <w:rsid w:val="009045C7"/>
    <w:rsid w:val="0090480E"/>
    <w:rsid w:val="00904A52"/>
    <w:rsid w:val="00904A62"/>
    <w:rsid w:val="00904B6D"/>
    <w:rsid w:val="00905503"/>
    <w:rsid w:val="009055B3"/>
    <w:rsid w:val="00905A06"/>
    <w:rsid w:val="00905C70"/>
    <w:rsid w:val="00906100"/>
    <w:rsid w:val="009061A5"/>
    <w:rsid w:val="0090623A"/>
    <w:rsid w:val="00906435"/>
    <w:rsid w:val="009067B8"/>
    <w:rsid w:val="00906EED"/>
    <w:rsid w:val="00907071"/>
    <w:rsid w:val="0090715C"/>
    <w:rsid w:val="00907297"/>
    <w:rsid w:val="00907520"/>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568"/>
    <w:rsid w:val="0091565C"/>
    <w:rsid w:val="00915A12"/>
    <w:rsid w:val="00915F97"/>
    <w:rsid w:val="0091610F"/>
    <w:rsid w:val="009161BA"/>
    <w:rsid w:val="00916827"/>
    <w:rsid w:val="00916E24"/>
    <w:rsid w:val="00916FC7"/>
    <w:rsid w:val="009207EF"/>
    <w:rsid w:val="00920BEE"/>
    <w:rsid w:val="00920DAC"/>
    <w:rsid w:val="00920FE4"/>
    <w:rsid w:val="00921140"/>
    <w:rsid w:val="0092169A"/>
    <w:rsid w:val="009216BF"/>
    <w:rsid w:val="009218D2"/>
    <w:rsid w:val="009219A7"/>
    <w:rsid w:val="00921A74"/>
    <w:rsid w:val="00921C9F"/>
    <w:rsid w:val="00921DF1"/>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493"/>
    <w:rsid w:val="0092550A"/>
    <w:rsid w:val="00925836"/>
    <w:rsid w:val="00925A4B"/>
    <w:rsid w:val="00925B23"/>
    <w:rsid w:val="00925DD1"/>
    <w:rsid w:val="00925DF2"/>
    <w:rsid w:val="00925E04"/>
    <w:rsid w:val="009260EC"/>
    <w:rsid w:val="00926264"/>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501"/>
    <w:rsid w:val="00933A0A"/>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339"/>
    <w:rsid w:val="00940472"/>
    <w:rsid w:val="009404E2"/>
    <w:rsid w:val="009406F4"/>
    <w:rsid w:val="00940920"/>
    <w:rsid w:val="00940A5D"/>
    <w:rsid w:val="00940BCB"/>
    <w:rsid w:val="00940D85"/>
    <w:rsid w:val="00940DF4"/>
    <w:rsid w:val="00940FB5"/>
    <w:rsid w:val="00941001"/>
    <w:rsid w:val="009413A5"/>
    <w:rsid w:val="0094148B"/>
    <w:rsid w:val="009415DC"/>
    <w:rsid w:val="00941A1C"/>
    <w:rsid w:val="00941B97"/>
    <w:rsid w:val="00942A63"/>
    <w:rsid w:val="00942BB8"/>
    <w:rsid w:val="00942BC9"/>
    <w:rsid w:val="00942F68"/>
    <w:rsid w:val="00942FD7"/>
    <w:rsid w:val="00943128"/>
    <w:rsid w:val="0094318D"/>
    <w:rsid w:val="0094335F"/>
    <w:rsid w:val="00943420"/>
    <w:rsid w:val="009436AA"/>
    <w:rsid w:val="00943965"/>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48E7"/>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BA0"/>
    <w:rsid w:val="00957BDA"/>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B7F"/>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B36"/>
    <w:rsid w:val="00975E7E"/>
    <w:rsid w:val="009760EC"/>
    <w:rsid w:val="00976C54"/>
    <w:rsid w:val="00976DD5"/>
    <w:rsid w:val="009771C4"/>
    <w:rsid w:val="00977305"/>
    <w:rsid w:val="009775C2"/>
    <w:rsid w:val="00977852"/>
    <w:rsid w:val="009778AB"/>
    <w:rsid w:val="00977C2C"/>
    <w:rsid w:val="00980403"/>
    <w:rsid w:val="009804CB"/>
    <w:rsid w:val="0098051C"/>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08"/>
    <w:rsid w:val="009865C0"/>
    <w:rsid w:val="00986757"/>
    <w:rsid w:val="00986956"/>
    <w:rsid w:val="00986999"/>
    <w:rsid w:val="0098743A"/>
    <w:rsid w:val="009874BE"/>
    <w:rsid w:val="009876A0"/>
    <w:rsid w:val="009878D9"/>
    <w:rsid w:val="009879B5"/>
    <w:rsid w:val="009879F4"/>
    <w:rsid w:val="00987B50"/>
    <w:rsid w:val="009909BD"/>
    <w:rsid w:val="00990A3A"/>
    <w:rsid w:val="00990E8A"/>
    <w:rsid w:val="009917F3"/>
    <w:rsid w:val="00991D4E"/>
    <w:rsid w:val="00991F39"/>
    <w:rsid w:val="00992624"/>
    <w:rsid w:val="009927C4"/>
    <w:rsid w:val="00992A67"/>
    <w:rsid w:val="00992D04"/>
    <w:rsid w:val="00992D8A"/>
    <w:rsid w:val="009930C0"/>
    <w:rsid w:val="0099324C"/>
    <w:rsid w:val="00993627"/>
    <w:rsid w:val="00993658"/>
    <w:rsid w:val="0099367D"/>
    <w:rsid w:val="009936F0"/>
    <w:rsid w:val="0099373E"/>
    <w:rsid w:val="0099380E"/>
    <w:rsid w:val="009938F2"/>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A3E"/>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514C"/>
    <w:rsid w:val="009A516A"/>
    <w:rsid w:val="009A528E"/>
    <w:rsid w:val="009A5FBD"/>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06EA"/>
    <w:rsid w:val="009B10C5"/>
    <w:rsid w:val="009B112A"/>
    <w:rsid w:val="009B12B1"/>
    <w:rsid w:val="009B1873"/>
    <w:rsid w:val="009B1AFB"/>
    <w:rsid w:val="009B25DC"/>
    <w:rsid w:val="009B281D"/>
    <w:rsid w:val="009B3221"/>
    <w:rsid w:val="009B33F1"/>
    <w:rsid w:val="009B346F"/>
    <w:rsid w:val="009B3743"/>
    <w:rsid w:val="009B3745"/>
    <w:rsid w:val="009B3A82"/>
    <w:rsid w:val="009B3AC3"/>
    <w:rsid w:val="009B3C79"/>
    <w:rsid w:val="009B4821"/>
    <w:rsid w:val="009B4BED"/>
    <w:rsid w:val="009B4C24"/>
    <w:rsid w:val="009B5821"/>
    <w:rsid w:val="009B59B0"/>
    <w:rsid w:val="009B5E51"/>
    <w:rsid w:val="009B616B"/>
    <w:rsid w:val="009B68AD"/>
    <w:rsid w:val="009B6A4C"/>
    <w:rsid w:val="009B6B8A"/>
    <w:rsid w:val="009B6C13"/>
    <w:rsid w:val="009B703E"/>
    <w:rsid w:val="009B733D"/>
    <w:rsid w:val="009B7833"/>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476"/>
    <w:rsid w:val="009C5538"/>
    <w:rsid w:val="009C55D2"/>
    <w:rsid w:val="009C56E7"/>
    <w:rsid w:val="009C5785"/>
    <w:rsid w:val="009C5874"/>
    <w:rsid w:val="009C635A"/>
    <w:rsid w:val="009C6768"/>
    <w:rsid w:val="009C681F"/>
    <w:rsid w:val="009C6894"/>
    <w:rsid w:val="009C6B3B"/>
    <w:rsid w:val="009C6B7B"/>
    <w:rsid w:val="009C6E93"/>
    <w:rsid w:val="009C7147"/>
    <w:rsid w:val="009C74E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327E"/>
    <w:rsid w:val="009D3CC0"/>
    <w:rsid w:val="009D3D45"/>
    <w:rsid w:val="009D3DA0"/>
    <w:rsid w:val="009D422C"/>
    <w:rsid w:val="009D4303"/>
    <w:rsid w:val="009D478C"/>
    <w:rsid w:val="009D49A4"/>
    <w:rsid w:val="009D4A8E"/>
    <w:rsid w:val="009D4DA3"/>
    <w:rsid w:val="009D4EEA"/>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F97"/>
    <w:rsid w:val="009E3235"/>
    <w:rsid w:val="009E3790"/>
    <w:rsid w:val="009E3CEF"/>
    <w:rsid w:val="009E3D38"/>
    <w:rsid w:val="009E438D"/>
    <w:rsid w:val="009E457F"/>
    <w:rsid w:val="009E5039"/>
    <w:rsid w:val="009E532F"/>
    <w:rsid w:val="009E53AA"/>
    <w:rsid w:val="009E53D6"/>
    <w:rsid w:val="009E5429"/>
    <w:rsid w:val="009E5656"/>
    <w:rsid w:val="009E5AB4"/>
    <w:rsid w:val="009E605E"/>
    <w:rsid w:val="009E60B8"/>
    <w:rsid w:val="009E622E"/>
    <w:rsid w:val="009E641D"/>
    <w:rsid w:val="009E64BF"/>
    <w:rsid w:val="009E653E"/>
    <w:rsid w:val="009E6DF8"/>
    <w:rsid w:val="009E6F6E"/>
    <w:rsid w:val="009E7246"/>
    <w:rsid w:val="009E7677"/>
    <w:rsid w:val="009E798E"/>
    <w:rsid w:val="009F06F6"/>
    <w:rsid w:val="009F0C38"/>
    <w:rsid w:val="009F0CD1"/>
    <w:rsid w:val="009F1033"/>
    <w:rsid w:val="009F1616"/>
    <w:rsid w:val="009F17B9"/>
    <w:rsid w:val="009F187B"/>
    <w:rsid w:val="009F1933"/>
    <w:rsid w:val="009F1BBD"/>
    <w:rsid w:val="009F1E6C"/>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D3"/>
    <w:rsid w:val="009F6410"/>
    <w:rsid w:val="009F6457"/>
    <w:rsid w:val="009F669B"/>
    <w:rsid w:val="009F66DF"/>
    <w:rsid w:val="009F6DF5"/>
    <w:rsid w:val="009F7105"/>
    <w:rsid w:val="009F7169"/>
    <w:rsid w:val="009F7262"/>
    <w:rsid w:val="009F76CB"/>
    <w:rsid w:val="009F778F"/>
    <w:rsid w:val="009F7883"/>
    <w:rsid w:val="009F7BD6"/>
    <w:rsid w:val="009F7DEF"/>
    <w:rsid w:val="00A00374"/>
    <w:rsid w:val="00A00519"/>
    <w:rsid w:val="00A00892"/>
    <w:rsid w:val="00A00E09"/>
    <w:rsid w:val="00A01006"/>
    <w:rsid w:val="00A011C6"/>
    <w:rsid w:val="00A012B9"/>
    <w:rsid w:val="00A01E93"/>
    <w:rsid w:val="00A01EA2"/>
    <w:rsid w:val="00A0267E"/>
    <w:rsid w:val="00A02A7C"/>
    <w:rsid w:val="00A02B26"/>
    <w:rsid w:val="00A02F8D"/>
    <w:rsid w:val="00A0335A"/>
    <w:rsid w:val="00A03893"/>
    <w:rsid w:val="00A0394B"/>
    <w:rsid w:val="00A03CC8"/>
    <w:rsid w:val="00A0404C"/>
    <w:rsid w:val="00A043AD"/>
    <w:rsid w:val="00A044F4"/>
    <w:rsid w:val="00A04541"/>
    <w:rsid w:val="00A0482A"/>
    <w:rsid w:val="00A04846"/>
    <w:rsid w:val="00A048A4"/>
    <w:rsid w:val="00A04A92"/>
    <w:rsid w:val="00A0519C"/>
    <w:rsid w:val="00A0559E"/>
    <w:rsid w:val="00A057FA"/>
    <w:rsid w:val="00A05A1F"/>
    <w:rsid w:val="00A05BA9"/>
    <w:rsid w:val="00A05DFF"/>
    <w:rsid w:val="00A05FF8"/>
    <w:rsid w:val="00A066E6"/>
    <w:rsid w:val="00A0687B"/>
    <w:rsid w:val="00A069BD"/>
    <w:rsid w:val="00A06A8E"/>
    <w:rsid w:val="00A06DBB"/>
    <w:rsid w:val="00A06EEE"/>
    <w:rsid w:val="00A06F57"/>
    <w:rsid w:val="00A0738B"/>
    <w:rsid w:val="00A07654"/>
    <w:rsid w:val="00A0780A"/>
    <w:rsid w:val="00A07B16"/>
    <w:rsid w:val="00A07BF8"/>
    <w:rsid w:val="00A07D0F"/>
    <w:rsid w:val="00A07E09"/>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606"/>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3D0"/>
    <w:rsid w:val="00A34565"/>
    <w:rsid w:val="00A349EA"/>
    <w:rsid w:val="00A34A25"/>
    <w:rsid w:val="00A34F3F"/>
    <w:rsid w:val="00A34F84"/>
    <w:rsid w:val="00A34FD0"/>
    <w:rsid w:val="00A35525"/>
    <w:rsid w:val="00A35735"/>
    <w:rsid w:val="00A35A0B"/>
    <w:rsid w:val="00A35C7B"/>
    <w:rsid w:val="00A35CBB"/>
    <w:rsid w:val="00A362CB"/>
    <w:rsid w:val="00A36694"/>
    <w:rsid w:val="00A36DC0"/>
    <w:rsid w:val="00A36DC8"/>
    <w:rsid w:val="00A370C7"/>
    <w:rsid w:val="00A37114"/>
    <w:rsid w:val="00A3747D"/>
    <w:rsid w:val="00A37889"/>
    <w:rsid w:val="00A37A59"/>
    <w:rsid w:val="00A37E86"/>
    <w:rsid w:val="00A40296"/>
    <w:rsid w:val="00A402A6"/>
    <w:rsid w:val="00A40531"/>
    <w:rsid w:val="00A40889"/>
    <w:rsid w:val="00A40B02"/>
    <w:rsid w:val="00A40BCD"/>
    <w:rsid w:val="00A40E2C"/>
    <w:rsid w:val="00A41009"/>
    <w:rsid w:val="00A41179"/>
    <w:rsid w:val="00A41772"/>
    <w:rsid w:val="00A41AAC"/>
    <w:rsid w:val="00A41F25"/>
    <w:rsid w:val="00A41F8A"/>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831"/>
    <w:rsid w:val="00A45A3B"/>
    <w:rsid w:val="00A46697"/>
    <w:rsid w:val="00A46A7C"/>
    <w:rsid w:val="00A46C7D"/>
    <w:rsid w:val="00A46FAD"/>
    <w:rsid w:val="00A470ED"/>
    <w:rsid w:val="00A47218"/>
    <w:rsid w:val="00A47306"/>
    <w:rsid w:val="00A47430"/>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5E8"/>
    <w:rsid w:val="00A5484C"/>
    <w:rsid w:val="00A54A61"/>
    <w:rsid w:val="00A54A90"/>
    <w:rsid w:val="00A54D16"/>
    <w:rsid w:val="00A551A0"/>
    <w:rsid w:val="00A5579B"/>
    <w:rsid w:val="00A55855"/>
    <w:rsid w:val="00A5586A"/>
    <w:rsid w:val="00A55877"/>
    <w:rsid w:val="00A5587F"/>
    <w:rsid w:val="00A55BB7"/>
    <w:rsid w:val="00A55CCE"/>
    <w:rsid w:val="00A55DD1"/>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67"/>
    <w:rsid w:val="00A619B5"/>
    <w:rsid w:val="00A61BD5"/>
    <w:rsid w:val="00A61C6B"/>
    <w:rsid w:val="00A620AA"/>
    <w:rsid w:val="00A622DB"/>
    <w:rsid w:val="00A626B3"/>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083"/>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ACA"/>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A3A"/>
    <w:rsid w:val="00A85BFB"/>
    <w:rsid w:val="00A85D3E"/>
    <w:rsid w:val="00A85FFF"/>
    <w:rsid w:val="00A86945"/>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32F"/>
    <w:rsid w:val="00A934FE"/>
    <w:rsid w:val="00A93715"/>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818"/>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7C1"/>
    <w:rsid w:val="00AA4B1B"/>
    <w:rsid w:val="00AA4B2B"/>
    <w:rsid w:val="00AA4E54"/>
    <w:rsid w:val="00AA52E3"/>
    <w:rsid w:val="00AA5584"/>
    <w:rsid w:val="00AA5A02"/>
    <w:rsid w:val="00AA5B74"/>
    <w:rsid w:val="00AA5BD3"/>
    <w:rsid w:val="00AA6026"/>
    <w:rsid w:val="00AA6206"/>
    <w:rsid w:val="00AA630A"/>
    <w:rsid w:val="00AA6817"/>
    <w:rsid w:val="00AA68B0"/>
    <w:rsid w:val="00AA69EF"/>
    <w:rsid w:val="00AA6B64"/>
    <w:rsid w:val="00AA6F9A"/>
    <w:rsid w:val="00AA7090"/>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1"/>
    <w:rsid w:val="00AB5C9B"/>
    <w:rsid w:val="00AB5ECF"/>
    <w:rsid w:val="00AB642C"/>
    <w:rsid w:val="00AB6B1B"/>
    <w:rsid w:val="00AB7134"/>
    <w:rsid w:val="00AB76D5"/>
    <w:rsid w:val="00AB7787"/>
    <w:rsid w:val="00AB78AC"/>
    <w:rsid w:val="00AB7964"/>
    <w:rsid w:val="00AB7C60"/>
    <w:rsid w:val="00AC0B36"/>
    <w:rsid w:val="00AC0CEF"/>
    <w:rsid w:val="00AC1191"/>
    <w:rsid w:val="00AC1281"/>
    <w:rsid w:val="00AC234E"/>
    <w:rsid w:val="00AC281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4FB8"/>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090"/>
    <w:rsid w:val="00AD6C3C"/>
    <w:rsid w:val="00AD6C7F"/>
    <w:rsid w:val="00AD6F0D"/>
    <w:rsid w:val="00AD70C9"/>
    <w:rsid w:val="00AD732B"/>
    <w:rsid w:val="00AD75A6"/>
    <w:rsid w:val="00AD7927"/>
    <w:rsid w:val="00AD7B75"/>
    <w:rsid w:val="00AD7CD8"/>
    <w:rsid w:val="00AD7F17"/>
    <w:rsid w:val="00AE0102"/>
    <w:rsid w:val="00AE088E"/>
    <w:rsid w:val="00AE0D23"/>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F02D5"/>
    <w:rsid w:val="00AF0801"/>
    <w:rsid w:val="00AF09F1"/>
    <w:rsid w:val="00AF13A3"/>
    <w:rsid w:val="00AF13DC"/>
    <w:rsid w:val="00AF1414"/>
    <w:rsid w:val="00AF1BD5"/>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5DBB"/>
    <w:rsid w:val="00B060B4"/>
    <w:rsid w:val="00B060D4"/>
    <w:rsid w:val="00B06361"/>
    <w:rsid w:val="00B069EF"/>
    <w:rsid w:val="00B06AF4"/>
    <w:rsid w:val="00B06C77"/>
    <w:rsid w:val="00B07479"/>
    <w:rsid w:val="00B075EC"/>
    <w:rsid w:val="00B079E8"/>
    <w:rsid w:val="00B07A7C"/>
    <w:rsid w:val="00B07B42"/>
    <w:rsid w:val="00B07CBE"/>
    <w:rsid w:val="00B07E8D"/>
    <w:rsid w:val="00B07F35"/>
    <w:rsid w:val="00B1044B"/>
    <w:rsid w:val="00B1093D"/>
    <w:rsid w:val="00B10BD1"/>
    <w:rsid w:val="00B10DB5"/>
    <w:rsid w:val="00B10FCB"/>
    <w:rsid w:val="00B111BF"/>
    <w:rsid w:val="00B114C4"/>
    <w:rsid w:val="00B115A9"/>
    <w:rsid w:val="00B117B8"/>
    <w:rsid w:val="00B11882"/>
    <w:rsid w:val="00B11E29"/>
    <w:rsid w:val="00B12A93"/>
    <w:rsid w:val="00B12F78"/>
    <w:rsid w:val="00B12FFD"/>
    <w:rsid w:val="00B13016"/>
    <w:rsid w:val="00B13282"/>
    <w:rsid w:val="00B137BE"/>
    <w:rsid w:val="00B137D3"/>
    <w:rsid w:val="00B1388A"/>
    <w:rsid w:val="00B13F1F"/>
    <w:rsid w:val="00B14381"/>
    <w:rsid w:val="00B14450"/>
    <w:rsid w:val="00B147CC"/>
    <w:rsid w:val="00B14DB9"/>
    <w:rsid w:val="00B15093"/>
    <w:rsid w:val="00B150B5"/>
    <w:rsid w:val="00B15141"/>
    <w:rsid w:val="00B151C6"/>
    <w:rsid w:val="00B1538D"/>
    <w:rsid w:val="00B15A0F"/>
    <w:rsid w:val="00B167A6"/>
    <w:rsid w:val="00B16B5F"/>
    <w:rsid w:val="00B16E3A"/>
    <w:rsid w:val="00B16F43"/>
    <w:rsid w:val="00B1736C"/>
    <w:rsid w:val="00B17744"/>
    <w:rsid w:val="00B17853"/>
    <w:rsid w:val="00B1795B"/>
    <w:rsid w:val="00B17CB7"/>
    <w:rsid w:val="00B17DAC"/>
    <w:rsid w:val="00B20057"/>
    <w:rsid w:val="00B20075"/>
    <w:rsid w:val="00B2043A"/>
    <w:rsid w:val="00B20547"/>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531"/>
    <w:rsid w:val="00B2280F"/>
    <w:rsid w:val="00B233A9"/>
    <w:rsid w:val="00B239CC"/>
    <w:rsid w:val="00B23A73"/>
    <w:rsid w:val="00B23B05"/>
    <w:rsid w:val="00B23D2A"/>
    <w:rsid w:val="00B24059"/>
    <w:rsid w:val="00B24160"/>
    <w:rsid w:val="00B2451D"/>
    <w:rsid w:val="00B2469B"/>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D8A"/>
    <w:rsid w:val="00B31D0D"/>
    <w:rsid w:val="00B31E5F"/>
    <w:rsid w:val="00B32607"/>
    <w:rsid w:val="00B326BE"/>
    <w:rsid w:val="00B32821"/>
    <w:rsid w:val="00B32A22"/>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E23"/>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5A7"/>
    <w:rsid w:val="00B4472F"/>
    <w:rsid w:val="00B4485B"/>
    <w:rsid w:val="00B44E8F"/>
    <w:rsid w:val="00B45029"/>
    <w:rsid w:val="00B4589B"/>
    <w:rsid w:val="00B45A61"/>
    <w:rsid w:val="00B45BD0"/>
    <w:rsid w:val="00B460AA"/>
    <w:rsid w:val="00B462CF"/>
    <w:rsid w:val="00B462D6"/>
    <w:rsid w:val="00B4670D"/>
    <w:rsid w:val="00B46BBB"/>
    <w:rsid w:val="00B47784"/>
    <w:rsid w:val="00B477EA"/>
    <w:rsid w:val="00B4783F"/>
    <w:rsid w:val="00B47CEF"/>
    <w:rsid w:val="00B47F65"/>
    <w:rsid w:val="00B50078"/>
    <w:rsid w:val="00B504F7"/>
    <w:rsid w:val="00B504FF"/>
    <w:rsid w:val="00B51014"/>
    <w:rsid w:val="00B51420"/>
    <w:rsid w:val="00B51526"/>
    <w:rsid w:val="00B51A40"/>
    <w:rsid w:val="00B52242"/>
    <w:rsid w:val="00B522A9"/>
    <w:rsid w:val="00B52559"/>
    <w:rsid w:val="00B52646"/>
    <w:rsid w:val="00B529F2"/>
    <w:rsid w:val="00B52AAD"/>
    <w:rsid w:val="00B52C44"/>
    <w:rsid w:val="00B5395A"/>
    <w:rsid w:val="00B53EE5"/>
    <w:rsid w:val="00B53EF5"/>
    <w:rsid w:val="00B5405D"/>
    <w:rsid w:val="00B5428C"/>
    <w:rsid w:val="00B5475E"/>
    <w:rsid w:val="00B54989"/>
    <w:rsid w:val="00B54FA3"/>
    <w:rsid w:val="00B553CF"/>
    <w:rsid w:val="00B555B8"/>
    <w:rsid w:val="00B55ACA"/>
    <w:rsid w:val="00B5612F"/>
    <w:rsid w:val="00B566E0"/>
    <w:rsid w:val="00B5685D"/>
    <w:rsid w:val="00B56C09"/>
    <w:rsid w:val="00B56C84"/>
    <w:rsid w:val="00B56D17"/>
    <w:rsid w:val="00B56D2C"/>
    <w:rsid w:val="00B56F22"/>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BE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2EE6"/>
    <w:rsid w:val="00B73259"/>
    <w:rsid w:val="00B73453"/>
    <w:rsid w:val="00B737C7"/>
    <w:rsid w:val="00B73801"/>
    <w:rsid w:val="00B73D6D"/>
    <w:rsid w:val="00B73ED3"/>
    <w:rsid w:val="00B741DB"/>
    <w:rsid w:val="00B74476"/>
    <w:rsid w:val="00B74921"/>
    <w:rsid w:val="00B74A0D"/>
    <w:rsid w:val="00B74EC0"/>
    <w:rsid w:val="00B75549"/>
    <w:rsid w:val="00B75667"/>
    <w:rsid w:val="00B75A33"/>
    <w:rsid w:val="00B76727"/>
    <w:rsid w:val="00B769C1"/>
    <w:rsid w:val="00B76ABB"/>
    <w:rsid w:val="00B76E08"/>
    <w:rsid w:val="00B76E51"/>
    <w:rsid w:val="00B77062"/>
    <w:rsid w:val="00B7709F"/>
    <w:rsid w:val="00B7723E"/>
    <w:rsid w:val="00B7739F"/>
    <w:rsid w:val="00B774CC"/>
    <w:rsid w:val="00B77D8A"/>
    <w:rsid w:val="00B77FBB"/>
    <w:rsid w:val="00B8053A"/>
    <w:rsid w:val="00B8053B"/>
    <w:rsid w:val="00B80795"/>
    <w:rsid w:val="00B809F5"/>
    <w:rsid w:val="00B80B2D"/>
    <w:rsid w:val="00B80DDF"/>
    <w:rsid w:val="00B80F5B"/>
    <w:rsid w:val="00B812CD"/>
    <w:rsid w:val="00B81440"/>
    <w:rsid w:val="00B81578"/>
    <w:rsid w:val="00B81684"/>
    <w:rsid w:val="00B817F4"/>
    <w:rsid w:val="00B81D60"/>
    <w:rsid w:val="00B8206A"/>
    <w:rsid w:val="00B821AB"/>
    <w:rsid w:val="00B827F1"/>
    <w:rsid w:val="00B82974"/>
    <w:rsid w:val="00B830F7"/>
    <w:rsid w:val="00B8321E"/>
    <w:rsid w:val="00B83463"/>
    <w:rsid w:val="00B83AC3"/>
    <w:rsid w:val="00B83DF6"/>
    <w:rsid w:val="00B8408E"/>
    <w:rsid w:val="00B845EB"/>
    <w:rsid w:val="00B84979"/>
    <w:rsid w:val="00B84BE8"/>
    <w:rsid w:val="00B8505F"/>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A22"/>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529"/>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CF"/>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B771D"/>
    <w:rsid w:val="00BC1357"/>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7B"/>
    <w:rsid w:val="00BC3CF8"/>
    <w:rsid w:val="00BC3FE8"/>
    <w:rsid w:val="00BC4401"/>
    <w:rsid w:val="00BC442E"/>
    <w:rsid w:val="00BC499E"/>
    <w:rsid w:val="00BC4EBA"/>
    <w:rsid w:val="00BC55C7"/>
    <w:rsid w:val="00BC5784"/>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265"/>
    <w:rsid w:val="00BD07D4"/>
    <w:rsid w:val="00BD082C"/>
    <w:rsid w:val="00BD0FC4"/>
    <w:rsid w:val="00BD140B"/>
    <w:rsid w:val="00BD14A5"/>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5BC"/>
    <w:rsid w:val="00BD5736"/>
    <w:rsid w:val="00BD5A26"/>
    <w:rsid w:val="00BD5B3C"/>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69D"/>
    <w:rsid w:val="00BE28FE"/>
    <w:rsid w:val="00BE29A1"/>
    <w:rsid w:val="00BE2A3F"/>
    <w:rsid w:val="00BE312F"/>
    <w:rsid w:val="00BE3EA0"/>
    <w:rsid w:val="00BE403F"/>
    <w:rsid w:val="00BE44B4"/>
    <w:rsid w:val="00BE475F"/>
    <w:rsid w:val="00BE5171"/>
    <w:rsid w:val="00BE5519"/>
    <w:rsid w:val="00BE55C6"/>
    <w:rsid w:val="00BE57B1"/>
    <w:rsid w:val="00BE5813"/>
    <w:rsid w:val="00BE5E80"/>
    <w:rsid w:val="00BE5FCD"/>
    <w:rsid w:val="00BE63D5"/>
    <w:rsid w:val="00BE65B3"/>
    <w:rsid w:val="00BE6A02"/>
    <w:rsid w:val="00BE6B6F"/>
    <w:rsid w:val="00BE7501"/>
    <w:rsid w:val="00BE7709"/>
    <w:rsid w:val="00BE7799"/>
    <w:rsid w:val="00BE7B27"/>
    <w:rsid w:val="00BE7D45"/>
    <w:rsid w:val="00BE7DE0"/>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2AC"/>
    <w:rsid w:val="00C03967"/>
    <w:rsid w:val="00C039B6"/>
    <w:rsid w:val="00C03B7B"/>
    <w:rsid w:val="00C03E29"/>
    <w:rsid w:val="00C03E88"/>
    <w:rsid w:val="00C04437"/>
    <w:rsid w:val="00C0492D"/>
    <w:rsid w:val="00C04B82"/>
    <w:rsid w:val="00C057E0"/>
    <w:rsid w:val="00C05863"/>
    <w:rsid w:val="00C05A81"/>
    <w:rsid w:val="00C05C03"/>
    <w:rsid w:val="00C05C20"/>
    <w:rsid w:val="00C05C71"/>
    <w:rsid w:val="00C06066"/>
    <w:rsid w:val="00C0648A"/>
    <w:rsid w:val="00C06756"/>
    <w:rsid w:val="00C067A4"/>
    <w:rsid w:val="00C06B3D"/>
    <w:rsid w:val="00C06BE9"/>
    <w:rsid w:val="00C070D8"/>
    <w:rsid w:val="00C0731E"/>
    <w:rsid w:val="00C079D6"/>
    <w:rsid w:val="00C07A6C"/>
    <w:rsid w:val="00C07AE3"/>
    <w:rsid w:val="00C07AE4"/>
    <w:rsid w:val="00C07D3E"/>
    <w:rsid w:val="00C07F32"/>
    <w:rsid w:val="00C10363"/>
    <w:rsid w:val="00C1055E"/>
    <w:rsid w:val="00C10599"/>
    <w:rsid w:val="00C106DF"/>
    <w:rsid w:val="00C10D9F"/>
    <w:rsid w:val="00C1114F"/>
    <w:rsid w:val="00C11183"/>
    <w:rsid w:val="00C11197"/>
    <w:rsid w:val="00C1120D"/>
    <w:rsid w:val="00C11354"/>
    <w:rsid w:val="00C11ACE"/>
    <w:rsid w:val="00C11B32"/>
    <w:rsid w:val="00C11C33"/>
    <w:rsid w:val="00C11C73"/>
    <w:rsid w:val="00C11FE5"/>
    <w:rsid w:val="00C11FF6"/>
    <w:rsid w:val="00C124F6"/>
    <w:rsid w:val="00C1286D"/>
    <w:rsid w:val="00C12DC5"/>
    <w:rsid w:val="00C12E86"/>
    <w:rsid w:val="00C12EB5"/>
    <w:rsid w:val="00C12F9F"/>
    <w:rsid w:val="00C133AD"/>
    <w:rsid w:val="00C13504"/>
    <w:rsid w:val="00C13757"/>
    <w:rsid w:val="00C138D2"/>
    <w:rsid w:val="00C13A3C"/>
    <w:rsid w:val="00C13C1B"/>
    <w:rsid w:val="00C13C8A"/>
    <w:rsid w:val="00C13F22"/>
    <w:rsid w:val="00C13F33"/>
    <w:rsid w:val="00C140FE"/>
    <w:rsid w:val="00C141EC"/>
    <w:rsid w:val="00C144B5"/>
    <w:rsid w:val="00C14689"/>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CA2"/>
    <w:rsid w:val="00C24EE5"/>
    <w:rsid w:val="00C24F74"/>
    <w:rsid w:val="00C250CF"/>
    <w:rsid w:val="00C2544D"/>
    <w:rsid w:val="00C25D3A"/>
    <w:rsid w:val="00C263AE"/>
    <w:rsid w:val="00C2660B"/>
    <w:rsid w:val="00C26871"/>
    <w:rsid w:val="00C2695A"/>
    <w:rsid w:val="00C26FBB"/>
    <w:rsid w:val="00C2716B"/>
    <w:rsid w:val="00C271C3"/>
    <w:rsid w:val="00C274BE"/>
    <w:rsid w:val="00C2757B"/>
    <w:rsid w:val="00C27736"/>
    <w:rsid w:val="00C27BBF"/>
    <w:rsid w:val="00C301C6"/>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20"/>
    <w:rsid w:val="00C508B7"/>
    <w:rsid w:val="00C50D41"/>
    <w:rsid w:val="00C51102"/>
    <w:rsid w:val="00C514F3"/>
    <w:rsid w:val="00C515CC"/>
    <w:rsid w:val="00C5196E"/>
    <w:rsid w:val="00C51D11"/>
    <w:rsid w:val="00C5257E"/>
    <w:rsid w:val="00C52D44"/>
    <w:rsid w:val="00C531B4"/>
    <w:rsid w:val="00C531D6"/>
    <w:rsid w:val="00C532F9"/>
    <w:rsid w:val="00C5393D"/>
    <w:rsid w:val="00C53B72"/>
    <w:rsid w:val="00C53E22"/>
    <w:rsid w:val="00C544DE"/>
    <w:rsid w:val="00C54757"/>
    <w:rsid w:val="00C54BF7"/>
    <w:rsid w:val="00C54C62"/>
    <w:rsid w:val="00C55351"/>
    <w:rsid w:val="00C5553D"/>
    <w:rsid w:val="00C55ADC"/>
    <w:rsid w:val="00C55B02"/>
    <w:rsid w:val="00C55E11"/>
    <w:rsid w:val="00C55F3A"/>
    <w:rsid w:val="00C56282"/>
    <w:rsid w:val="00C5638E"/>
    <w:rsid w:val="00C56918"/>
    <w:rsid w:val="00C56986"/>
    <w:rsid w:val="00C569CA"/>
    <w:rsid w:val="00C56A29"/>
    <w:rsid w:val="00C56BA3"/>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0"/>
    <w:rsid w:val="00C62C31"/>
    <w:rsid w:val="00C633AB"/>
    <w:rsid w:val="00C6343A"/>
    <w:rsid w:val="00C63D17"/>
    <w:rsid w:val="00C63E48"/>
    <w:rsid w:val="00C64376"/>
    <w:rsid w:val="00C64428"/>
    <w:rsid w:val="00C64626"/>
    <w:rsid w:val="00C646FA"/>
    <w:rsid w:val="00C64849"/>
    <w:rsid w:val="00C64EDC"/>
    <w:rsid w:val="00C65488"/>
    <w:rsid w:val="00C658B2"/>
    <w:rsid w:val="00C65D24"/>
    <w:rsid w:val="00C65F58"/>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7D"/>
    <w:rsid w:val="00C73979"/>
    <w:rsid w:val="00C740FD"/>
    <w:rsid w:val="00C74157"/>
    <w:rsid w:val="00C7448E"/>
    <w:rsid w:val="00C744BF"/>
    <w:rsid w:val="00C748BA"/>
    <w:rsid w:val="00C748E2"/>
    <w:rsid w:val="00C74DC2"/>
    <w:rsid w:val="00C75004"/>
    <w:rsid w:val="00C755E8"/>
    <w:rsid w:val="00C7576B"/>
    <w:rsid w:val="00C75970"/>
    <w:rsid w:val="00C75AC4"/>
    <w:rsid w:val="00C75B22"/>
    <w:rsid w:val="00C75C9D"/>
    <w:rsid w:val="00C75CD0"/>
    <w:rsid w:val="00C75EF9"/>
    <w:rsid w:val="00C76778"/>
    <w:rsid w:val="00C76816"/>
    <w:rsid w:val="00C769A9"/>
    <w:rsid w:val="00C76A56"/>
    <w:rsid w:val="00C76A6B"/>
    <w:rsid w:val="00C7731D"/>
    <w:rsid w:val="00C774B9"/>
    <w:rsid w:val="00C775EF"/>
    <w:rsid w:val="00C7799E"/>
    <w:rsid w:val="00C77DF7"/>
    <w:rsid w:val="00C80279"/>
    <w:rsid w:val="00C80547"/>
    <w:rsid w:val="00C80C0B"/>
    <w:rsid w:val="00C80DA4"/>
    <w:rsid w:val="00C80FD1"/>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7070"/>
    <w:rsid w:val="00C87183"/>
    <w:rsid w:val="00C87304"/>
    <w:rsid w:val="00C8781D"/>
    <w:rsid w:val="00C901A9"/>
    <w:rsid w:val="00C9025F"/>
    <w:rsid w:val="00C905AC"/>
    <w:rsid w:val="00C90856"/>
    <w:rsid w:val="00C90B43"/>
    <w:rsid w:val="00C90C65"/>
    <w:rsid w:val="00C90C82"/>
    <w:rsid w:val="00C90F7A"/>
    <w:rsid w:val="00C912A0"/>
    <w:rsid w:val="00C91516"/>
    <w:rsid w:val="00C91707"/>
    <w:rsid w:val="00C91754"/>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3F9C"/>
    <w:rsid w:val="00C942CD"/>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9C5"/>
    <w:rsid w:val="00C95A8A"/>
    <w:rsid w:val="00C95B26"/>
    <w:rsid w:val="00C95B2F"/>
    <w:rsid w:val="00C95CCD"/>
    <w:rsid w:val="00C95CD4"/>
    <w:rsid w:val="00C95F7D"/>
    <w:rsid w:val="00C96A19"/>
    <w:rsid w:val="00C96FE0"/>
    <w:rsid w:val="00C97325"/>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E"/>
    <w:rsid w:val="00CA2B09"/>
    <w:rsid w:val="00CA2C56"/>
    <w:rsid w:val="00CA2E5D"/>
    <w:rsid w:val="00CA2EF0"/>
    <w:rsid w:val="00CA2F9B"/>
    <w:rsid w:val="00CA3860"/>
    <w:rsid w:val="00CA39A6"/>
    <w:rsid w:val="00CA41CB"/>
    <w:rsid w:val="00CA4296"/>
    <w:rsid w:val="00CA48F7"/>
    <w:rsid w:val="00CA4A3F"/>
    <w:rsid w:val="00CA4C14"/>
    <w:rsid w:val="00CA4FE7"/>
    <w:rsid w:val="00CA51A0"/>
    <w:rsid w:val="00CA51AC"/>
    <w:rsid w:val="00CA572F"/>
    <w:rsid w:val="00CA58B2"/>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F65"/>
    <w:rsid w:val="00CB3382"/>
    <w:rsid w:val="00CB387F"/>
    <w:rsid w:val="00CB39E0"/>
    <w:rsid w:val="00CB40AF"/>
    <w:rsid w:val="00CB480A"/>
    <w:rsid w:val="00CB4FA5"/>
    <w:rsid w:val="00CB558B"/>
    <w:rsid w:val="00CB5751"/>
    <w:rsid w:val="00CB58DD"/>
    <w:rsid w:val="00CB5A90"/>
    <w:rsid w:val="00CB5A9F"/>
    <w:rsid w:val="00CB5BE0"/>
    <w:rsid w:val="00CB5EF8"/>
    <w:rsid w:val="00CB60B4"/>
    <w:rsid w:val="00CB6343"/>
    <w:rsid w:val="00CB6504"/>
    <w:rsid w:val="00CB6590"/>
    <w:rsid w:val="00CB673A"/>
    <w:rsid w:val="00CB68B3"/>
    <w:rsid w:val="00CB68CD"/>
    <w:rsid w:val="00CB6AF4"/>
    <w:rsid w:val="00CB6F13"/>
    <w:rsid w:val="00CB6F9E"/>
    <w:rsid w:val="00CB73B8"/>
    <w:rsid w:val="00CB7648"/>
    <w:rsid w:val="00CB77AE"/>
    <w:rsid w:val="00CB798B"/>
    <w:rsid w:val="00CB7B6B"/>
    <w:rsid w:val="00CC009C"/>
    <w:rsid w:val="00CC00B7"/>
    <w:rsid w:val="00CC034B"/>
    <w:rsid w:val="00CC054D"/>
    <w:rsid w:val="00CC0AA7"/>
    <w:rsid w:val="00CC0BEA"/>
    <w:rsid w:val="00CC0C70"/>
    <w:rsid w:val="00CC0E56"/>
    <w:rsid w:val="00CC1218"/>
    <w:rsid w:val="00CC172A"/>
    <w:rsid w:val="00CC17E2"/>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ACC"/>
    <w:rsid w:val="00CC4C5E"/>
    <w:rsid w:val="00CC4CCF"/>
    <w:rsid w:val="00CC4F58"/>
    <w:rsid w:val="00CC501E"/>
    <w:rsid w:val="00CC57AE"/>
    <w:rsid w:val="00CC587D"/>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6C5"/>
    <w:rsid w:val="00CD492B"/>
    <w:rsid w:val="00CD54BB"/>
    <w:rsid w:val="00CD58A4"/>
    <w:rsid w:val="00CD5C02"/>
    <w:rsid w:val="00CD61E3"/>
    <w:rsid w:val="00CD63C5"/>
    <w:rsid w:val="00CD6814"/>
    <w:rsid w:val="00CD6B4C"/>
    <w:rsid w:val="00CD6E0B"/>
    <w:rsid w:val="00CD6F88"/>
    <w:rsid w:val="00CD706B"/>
    <w:rsid w:val="00CD7349"/>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3D"/>
    <w:rsid w:val="00CE2561"/>
    <w:rsid w:val="00CE27B2"/>
    <w:rsid w:val="00CE2E29"/>
    <w:rsid w:val="00CE3257"/>
    <w:rsid w:val="00CE354C"/>
    <w:rsid w:val="00CE3654"/>
    <w:rsid w:val="00CE37BB"/>
    <w:rsid w:val="00CE4558"/>
    <w:rsid w:val="00CE4FAE"/>
    <w:rsid w:val="00CE5180"/>
    <w:rsid w:val="00CE56E1"/>
    <w:rsid w:val="00CE5A7E"/>
    <w:rsid w:val="00CE5E50"/>
    <w:rsid w:val="00CE697C"/>
    <w:rsid w:val="00CE69F3"/>
    <w:rsid w:val="00CE6AD5"/>
    <w:rsid w:val="00CE6E24"/>
    <w:rsid w:val="00CE733A"/>
    <w:rsid w:val="00CE745E"/>
    <w:rsid w:val="00CE76BD"/>
    <w:rsid w:val="00CE79BC"/>
    <w:rsid w:val="00CE7E65"/>
    <w:rsid w:val="00CF02AC"/>
    <w:rsid w:val="00CF057C"/>
    <w:rsid w:val="00CF06E6"/>
    <w:rsid w:val="00CF0C4B"/>
    <w:rsid w:val="00CF0C52"/>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C2F"/>
    <w:rsid w:val="00CF3F01"/>
    <w:rsid w:val="00CF4079"/>
    <w:rsid w:val="00CF40BA"/>
    <w:rsid w:val="00CF43E3"/>
    <w:rsid w:val="00CF46E1"/>
    <w:rsid w:val="00CF4743"/>
    <w:rsid w:val="00CF4FF0"/>
    <w:rsid w:val="00CF50A9"/>
    <w:rsid w:val="00CF52CF"/>
    <w:rsid w:val="00CF52FE"/>
    <w:rsid w:val="00CF542D"/>
    <w:rsid w:val="00CF5A88"/>
    <w:rsid w:val="00CF5BC8"/>
    <w:rsid w:val="00CF61A3"/>
    <w:rsid w:val="00CF667C"/>
    <w:rsid w:val="00CF66DE"/>
    <w:rsid w:val="00CF66DF"/>
    <w:rsid w:val="00CF6848"/>
    <w:rsid w:val="00CF6A0B"/>
    <w:rsid w:val="00CF6AF3"/>
    <w:rsid w:val="00CF6C9A"/>
    <w:rsid w:val="00CF6E82"/>
    <w:rsid w:val="00CF6F64"/>
    <w:rsid w:val="00CF741A"/>
    <w:rsid w:val="00CF7A25"/>
    <w:rsid w:val="00CF7CCF"/>
    <w:rsid w:val="00CF7FC8"/>
    <w:rsid w:val="00D00419"/>
    <w:rsid w:val="00D00522"/>
    <w:rsid w:val="00D00B22"/>
    <w:rsid w:val="00D00BD4"/>
    <w:rsid w:val="00D00D29"/>
    <w:rsid w:val="00D017EE"/>
    <w:rsid w:val="00D0181F"/>
    <w:rsid w:val="00D0182B"/>
    <w:rsid w:val="00D0186E"/>
    <w:rsid w:val="00D01C73"/>
    <w:rsid w:val="00D01E6B"/>
    <w:rsid w:val="00D01F54"/>
    <w:rsid w:val="00D01F7D"/>
    <w:rsid w:val="00D02369"/>
    <w:rsid w:val="00D02592"/>
    <w:rsid w:val="00D02978"/>
    <w:rsid w:val="00D02A86"/>
    <w:rsid w:val="00D02B73"/>
    <w:rsid w:val="00D02C36"/>
    <w:rsid w:val="00D02C4E"/>
    <w:rsid w:val="00D02E17"/>
    <w:rsid w:val="00D03495"/>
    <w:rsid w:val="00D03E71"/>
    <w:rsid w:val="00D04F60"/>
    <w:rsid w:val="00D04FC8"/>
    <w:rsid w:val="00D05393"/>
    <w:rsid w:val="00D05782"/>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C03"/>
    <w:rsid w:val="00D11459"/>
    <w:rsid w:val="00D11668"/>
    <w:rsid w:val="00D11873"/>
    <w:rsid w:val="00D11C58"/>
    <w:rsid w:val="00D11C73"/>
    <w:rsid w:val="00D11EEE"/>
    <w:rsid w:val="00D11FAE"/>
    <w:rsid w:val="00D120FD"/>
    <w:rsid w:val="00D12440"/>
    <w:rsid w:val="00D12487"/>
    <w:rsid w:val="00D126E6"/>
    <w:rsid w:val="00D12B75"/>
    <w:rsid w:val="00D132BF"/>
    <w:rsid w:val="00D13880"/>
    <w:rsid w:val="00D13BBC"/>
    <w:rsid w:val="00D13CCD"/>
    <w:rsid w:val="00D13E95"/>
    <w:rsid w:val="00D14204"/>
    <w:rsid w:val="00D142BC"/>
    <w:rsid w:val="00D14421"/>
    <w:rsid w:val="00D148D2"/>
    <w:rsid w:val="00D14AE6"/>
    <w:rsid w:val="00D14BB2"/>
    <w:rsid w:val="00D14C8E"/>
    <w:rsid w:val="00D153CD"/>
    <w:rsid w:val="00D156B2"/>
    <w:rsid w:val="00D15D9D"/>
    <w:rsid w:val="00D1624D"/>
    <w:rsid w:val="00D165C2"/>
    <w:rsid w:val="00D16A37"/>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556"/>
    <w:rsid w:val="00D2390D"/>
    <w:rsid w:val="00D23972"/>
    <w:rsid w:val="00D2397F"/>
    <w:rsid w:val="00D23B89"/>
    <w:rsid w:val="00D23C0B"/>
    <w:rsid w:val="00D23CE2"/>
    <w:rsid w:val="00D23E3F"/>
    <w:rsid w:val="00D23EAA"/>
    <w:rsid w:val="00D23F30"/>
    <w:rsid w:val="00D244E7"/>
    <w:rsid w:val="00D24F96"/>
    <w:rsid w:val="00D258A8"/>
    <w:rsid w:val="00D2592C"/>
    <w:rsid w:val="00D25A50"/>
    <w:rsid w:val="00D26199"/>
    <w:rsid w:val="00D261FB"/>
    <w:rsid w:val="00D26283"/>
    <w:rsid w:val="00D263B5"/>
    <w:rsid w:val="00D26586"/>
    <w:rsid w:val="00D2658B"/>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6A9"/>
    <w:rsid w:val="00D329ED"/>
    <w:rsid w:val="00D32B6E"/>
    <w:rsid w:val="00D33313"/>
    <w:rsid w:val="00D33410"/>
    <w:rsid w:val="00D33548"/>
    <w:rsid w:val="00D33830"/>
    <w:rsid w:val="00D33AB3"/>
    <w:rsid w:val="00D33AFC"/>
    <w:rsid w:val="00D33D07"/>
    <w:rsid w:val="00D3410B"/>
    <w:rsid w:val="00D3415A"/>
    <w:rsid w:val="00D344C9"/>
    <w:rsid w:val="00D3461F"/>
    <w:rsid w:val="00D35272"/>
    <w:rsid w:val="00D353FF"/>
    <w:rsid w:val="00D354BE"/>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26F"/>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6FAD"/>
    <w:rsid w:val="00D471EF"/>
    <w:rsid w:val="00D471F9"/>
    <w:rsid w:val="00D47575"/>
    <w:rsid w:val="00D475CC"/>
    <w:rsid w:val="00D4774B"/>
    <w:rsid w:val="00D477E2"/>
    <w:rsid w:val="00D4787C"/>
    <w:rsid w:val="00D47ADE"/>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573"/>
    <w:rsid w:val="00D53768"/>
    <w:rsid w:val="00D53C63"/>
    <w:rsid w:val="00D53EF1"/>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84"/>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504"/>
    <w:rsid w:val="00D66657"/>
    <w:rsid w:val="00D668FD"/>
    <w:rsid w:val="00D66DAA"/>
    <w:rsid w:val="00D67101"/>
    <w:rsid w:val="00D67588"/>
    <w:rsid w:val="00D7010A"/>
    <w:rsid w:val="00D7040B"/>
    <w:rsid w:val="00D70683"/>
    <w:rsid w:val="00D70824"/>
    <w:rsid w:val="00D70F5E"/>
    <w:rsid w:val="00D70F87"/>
    <w:rsid w:val="00D7116B"/>
    <w:rsid w:val="00D7123A"/>
    <w:rsid w:val="00D71259"/>
    <w:rsid w:val="00D71740"/>
    <w:rsid w:val="00D71D45"/>
    <w:rsid w:val="00D71FF0"/>
    <w:rsid w:val="00D73209"/>
    <w:rsid w:val="00D73337"/>
    <w:rsid w:val="00D73347"/>
    <w:rsid w:val="00D7372B"/>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C0A"/>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9B8"/>
    <w:rsid w:val="00D85C44"/>
    <w:rsid w:val="00D85D62"/>
    <w:rsid w:val="00D86343"/>
    <w:rsid w:val="00D86B2B"/>
    <w:rsid w:val="00D86B37"/>
    <w:rsid w:val="00D86ED1"/>
    <w:rsid w:val="00D87154"/>
    <w:rsid w:val="00D8717E"/>
    <w:rsid w:val="00D8757E"/>
    <w:rsid w:val="00D875CB"/>
    <w:rsid w:val="00D8778A"/>
    <w:rsid w:val="00D87F82"/>
    <w:rsid w:val="00D901AC"/>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780"/>
    <w:rsid w:val="00D9680E"/>
    <w:rsid w:val="00D96DD2"/>
    <w:rsid w:val="00D97B2E"/>
    <w:rsid w:val="00D97DCE"/>
    <w:rsid w:val="00D97E86"/>
    <w:rsid w:val="00DA0FC0"/>
    <w:rsid w:val="00DA1054"/>
    <w:rsid w:val="00DA1D80"/>
    <w:rsid w:val="00DA2046"/>
    <w:rsid w:val="00DA219B"/>
    <w:rsid w:val="00DA23D2"/>
    <w:rsid w:val="00DA25F8"/>
    <w:rsid w:val="00DA29C4"/>
    <w:rsid w:val="00DA2B47"/>
    <w:rsid w:val="00DA2CD7"/>
    <w:rsid w:val="00DA2D90"/>
    <w:rsid w:val="00DA3335"/>
    <w:rsid w:val="00DA3462"/>
    <w:rsid w:val="00DA36BA"/>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53"/>
    <w:rsid w:val="00DA5CA9"/>
    <w:rsid w:val="00DA5E35"/>
    <w:rsid w:val="00DA5E7E"/>
    <w:rsid w:val="00DA5EB0"/>
    <w:rsid w:val="00DA64EB"/>
    <w:rsid w:val="00DA67A8"/>
    <w:rsid w:val="00DA6D77"/>
    <w:rsid w:val="00DA714A"/>
    <w:rsid w:val="00DA71AF"/>
    <w:rsid w:val="00DA71DE"/>
    <w:rsid w:val="00DA727D"/>
    <w:rsid w:val="00DA7A85"/>
    <w:rsid w:val="00DA7B43"/>
    <w:rsid w:val="00DA7BC7"/>
    <w:rsid w:val="00DA7E4C"/>
    <w:rsid w:val="00DB0487"/>
    <w:rsid w:val="00DB0564"/>
    <w:rsid w:val="00DB0593"/>
    <w:rsid w:val="00DB067A"/>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406"/>
    <w:rsid w:val="00DB46D3"/>
    <w:rsid w:val="00DB4C8B"/>
    <w:rsid w:val="00DB4F9D"/>
    <w:rsid w:val="00DB5512"/>
    <w:rsid w:val="00DB55A4"/>
    <w:rsid w:val="00DB5863"/>
    <w:rsid w:val="00DB5A21"/>
    <w:rsid w:val="00DB5BEA"/>
    <w:rsid w:val="00DB5CAA"/>
    <w:rsid w:val="00DB5DEB"/>
    <w:rsid w:val="00DB5EE5"/>
    <w:rsid w:val="00DB62A6"/>
    <w:rsid w:val="00DB6500"/>
    <w:rsid w:val="00DB6598"/>
    <w:rsid w:val="00DB6756"/>
    <w:rsid w:val="00DB6798"/>
    <w:rsid w:val="00DB68B4"/>
    <w:rsid w:val="00DB68FF"/>
    <w:rsid w:val="00DB6FA9"/>
    <w:rsid w:val="00DB71FD"/>
    <w:rsid w:val="00DB7377"/>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5FE3"/>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0C56"/>
    <w:rsid w:val="00DE1039"/>
    <w:rsid w:val="00DE151C"/>
    <w:rsid w:val="00DE1E5B"/>
    <w:rsid w:val="00DE21CF"/>
    <w:rsid w:val="00DE26D3"/>
    <w:rsid w:val="00DE279F"/>
    <w:rsid w:val="00DE27ED"/>
    <w:rsid w:val="00DE2D4B"/>
    <w:rsid w:val="00DE3083"/>
    <w:rsid w:val="00DE3877"/>
    <w:rsid w:val="00DE38AE"/>
    <w:rsid w:val="00DE38C2"/>
    <w:rsid w:val="00DE3915"/>
    <w:rsid w:val="00DE3DC5"/>
    <w:rsid w:val="00DE3E7C"/>
    <w:rsid w:val="00DE3F63"/>
    <w:rsid w:val="00DE464E"/>
    <w:rsid w:val="00DE4664"/>
    <w:rsid w:val="00DE47CE"/>
    <w:rsid w:val="00DE480D"/>
    <w:rsid w:val="00DE4B0C"/>
    <w:rsid w:val="00DE4D74"/>
    <w:rsid w:val="00DE516B"/>
    <w:rsid w:val="00DE531E"/>
    <w:rsid w:val="00DE53E4"/>
    <w:rsid w:val="00DE5E4B"/>
    <w:rsid w:val="00DE5F5C"/>
    <w:rsid w:val="00DE603C"/>
    <w:rsid w:val="00DE61AA"/>
    <w:rsid w:val="00DE629B"/>
    <w:rsid w:val="00DE62E3"/>
    <w:rsid w:val="00DE6E50"/>
    <w:rsid w:val="00DE7012"/>
    <w:rsid w:val="00DE7391"/>
    <w:rsid w:val="00DE7521"/>
    <w:rsid w:val="00DE794C"/>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A53"/>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C47"/>
    <w:rsid w:val="00E00EFF"/>
    <w:rsid w:val="00E019EA"/>
    <w:rsid w:val="00E0243C"/>
    <w:rsid w:val="00E028E6"/>
    <w:rsid w:val="00E02C20"/>
    <w:rsid w:val="00E02F93"/>
    <w:rsid w:val="00E03016"/>
    <w:rsid w:val="00E032C1"/>
    <w:rsid w:val="00E039C0"/>
    <w:rsid w:val="00E046C1"/>
    <w:rsid w:val="00E049EC"/>
    <w:rsid w:val="00E04C62"/>
    <w:rsid w:val="00E04ECB"/>
    <w:rsid w:val="00E04EE6"/>
    <w:rsid w:val="00E04FFA"/>
    <w:rsid w:val="00E05A43"/>
    <w:rsid w:val="00E05B03"/>
    <w:rsid w:val="00E05C6E"/>
    <w:rsid w:val="00E060A2"/>
    <w:rsid w:val="00E06748"/>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713"/>
    <w:rsid w:val="00E11B12"/>
    <w:rsid w:val="00E11DCD"/>
    <w:rsid w:val="00E11EB8"/>
    <w:rsid w:val="00E125EE"/>
    <w:rsid w:val="00E12684"/>
    <w:rsid w:val="00E12775"/>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6A60"/>
    <w:rsid w:val="00E16B4C"/>
    <w:rsid w:val="00E175FF"/>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50DB"/>
    <w:rsid w:val="00E254EC"/>
    <w:rsid w:val="00E25865"/>
    <w:rsid w:val="00E259BD"/>
    <w:rsid w:val="00E25DD7"/>
    <w:rsid w:val="00E25F49"/>
    <w:rsid w:val="00E2617B"/>
    <w:rsid w:val="00E26295"/>
    <w:rsid w:val="00E264F5"/>
    <w:rsid w:val="00E2690E"/>
    <w:rsid w:val="00E272FE"/>
    <w:rsid w:val="00E27676"/>
    <w:rsid w:val="00E27AA2"/>
    <w:rsid w:val="00E27E5C"/>
    <w:rsid w:val="00E300F1"/>
    <w:rsid w:val="00E30388"/>
    <w:rsid w:val="00E30505"/>
    <w:rsid w:val="00E30517"/>
    <w:rsid w:val="00E3070A"/>
    <w:rsid w:val="00E30799"/>
    <w:rsid w:val="00E30A72"/>
    <w:rsid w:val="00E31371"/>
    <w:rsid w:val="00E31506"/>
    <w:rsid w:val="00E3169E"/>
    <w:rsid w:val="00E31CD4"/>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746"/>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B59"/>
    <w:rsid w:val="00E42FF3"/>
    <w:rsid w:val="00E430D1"/>
    <w:rsid w:val="00E432AE"/>
    <w:rsid w:val="00E432D3"/>
    <w:rsid w:val="00E4333D"/>
    <w:rsid w:val="00E4356E"/>
    <w:rsid w:val="00E43926"/>
    <w:rsid w:val="00E43C43"/>
    <w:rsid w:val="00E43F1E"/>
    <w:rsid w:val="00E43FBE"/>
    <w:rsid w:val="00E441F2"/>
    <w:rsid w:val="00E447DD"/>
    <w:rsid w:val="00E44BC8"/>
    <w:rsid w:val="00E44F3C"/>
    <w:rsid w:val="00E452D0"/>
    <w:rsid w:val="00E45A9D"/>
    <w:rsid w:val="00E460A1"/>
    <w:rsid w:val="00E4664C"/>
    <w:rsid w:val="00E46669"/>
    <w:rsid w:val="00E46809"/>
    <w:rsid w:val="00E46814"/>
    <w:rsid w:val="00E46CC9"/>
    <w:rsid w:val="00E47419"/>
    <w:rsid w:val="00E47428"/>
    <w:rsid w:val="00E4747B"/>
    <w:rsid w:val="00E47694"/>
    <w:rsid w:val="00E477CA"/>
    <w:rsid w:val="00E47878"/>
    <w:rsid w:val="00E47B8B"/>
    <w:rsid w:val="00E47D5F"/>
    <w:rsid w:val="00E47D96"/>
    <w:rsid w:val="00E47F91"/>
    <w:rsid w:val="00E50315"/>
    <w:rsid w:val="00E509DA"/>
    <w:rsid w:val="00E50FF0"/>
    <w:rsid w:val="00E510B5"/>
    <w:rsid w:val="00E51251"/>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7DF"/>
    <w:rsid w:val="00E54D33"/>
    <w:rsid w:val="00E55221"/>
    <w:rsid w:val="00E55627"/>
    <w:rsid w:val="00E557A4"/>
    <w:rsid w:val="00E55AEB"/>
    <w:rsid w:val="00E56064"/>
    <w:rsid w:val="00E56604"/>
    <w:rsid w:val="00E56E29"/>
    <w:rsid w:val="00E56E8B"/>
    <w:rsid w:val="00E5711F"/>
    <w:rsid w:val="00E57121"/>
    <w:rsid w:val="00E572B2"/>
    <w:rsid w:val="00E572CE"/>
    <w:rsid w:val="00E5765B"/>
    <w:rsid w:val="00E57A3C"/>
    <w:rsid w:val="00E57DA7"/>
    <w:rsid w:val="00E6000E"/>
    <w:rsid w:val="00E602C9"/>
    <w:rsid w:val="00E6030F"/>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405"/>
    <w:rsid w:val="00E64763"/>
    <w:rsid w:val="00E64B6C"/>
    <w:rsid w:val="00E64C11"/>
    <w:rsid w:val="00E65321"/>
    <w:rsid w:val="00E6538C"/>
    <w:rsid w:val="00E65E39"/>
    <w:rsid w:val="00E65E6B"/>
    <w:rsid w:val="00E6640D"/>
    <w:rsid w:val="00E6682F"/>
    <w:rsid w:val="00E701D0"/>
    <w:rsid w:val="00E705E5"/>
    <w:rsid w:val="00E707D1"/>
    <w:rsid w:val="00E70872"/>
    <w:rsid w:val="00E70B0C"/>
    <w:rsid w:val="00E70F1E"/>
    <w:rsid w:val="00E71756"/>
    <w:rsid w:val="00E71DF1"/>
    <w:rsid w:val="00E71F2F"/>
    <w:rsid w:val="00E722EF"/>
    <w:rsid w:val="00E723D3"/>
    <w:rsid w:val="00E7242A"/>
    <w:rsid w:val="00E7245A"/>
    <w:rsid w:val="00E72A2A"/>
    <w:rsid w:val="00E72ABE"/>
    <w:rsid w:val="00E72BCC"/>
    <w:rsid w:val="00E73065"/>
    <w:rsid w:val="00E7306F"/>
    <w:rsid w:val="00E73C3A"/>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27E"/>
    <w:rsid w:val="00E963F1"/>
    <w:rsid w:val="00E9640F"/>
    <w:rsid w:val="00E9694A"/>
    <w:rsid w:val="00E96B89"/>
    <w:rsid w:val="00E96C84"/>
    <w:rsid w:val="00E96EB3"/>
    <w:rsid w:val="00E96EFB"/>
    <w:rsid w:val="00E96FBC"/>
    <w:rsid w:val="00E971B7"/>
    <w:rsid w:val="00E9738B"/>
    <w:rsid w:val="00E97507"/>
    <w:rsid w:val="00EA0281"/>
    <w:rsid w:val="00EA04AD"/>
    <w:rsid w:val="00EA0543"/>
    <w:rsid w:val="00EA0BD3"/>
    <w:rsid w:val="00EA0BFA"/>
    <w:rsid w:val="00EA0E04"/>
    <w:rsid w:val="00EA0E05"/>
    <w:rsid w:val="00EA0E10"/>
    <w:rsid w:val="00EA1306"/>
    <w:rsid w:val="00EA1814"/>
    <w:rsid w:val="00EA1B4A"/>
    <w:rsid w:val="00EA1C4D"/>
    <w:rsid w:val="00EA1E52"/>
    <w:rsid w:val="00EA1F8B"/>
    <w:rsid w:val="00EA2271"/>
    <w:rsid w:val="00EA23B9"/>
    <w:rsid w:val="00EA2730"/>
    <w:rsid w:val="00EA2810"/>
    <w:rsid w:val="00EA2ECB"/>
    <w:rsid w:val="00EA300C"/>
    <w:rsid w:val="00EA32DE"/>
    <w:rsid w:val="00EA3601"/>
    <w:rsid w:val="00EA3D67"/>
    <w:rsid w:val="00EA3DB9"/>
    <w:rsid w:val="00EA475F"/>
    <w:rsid w:val="00EA4877"/>
    <w:rsid w:val="00EA4A48"/>
    <w:rsid w:val="00EA4AC2"/>
    <w:rsid w:val="00EA5029"/>
    <w:rsid w:val="00EA530D"/>
    <w:rsid w:val="00EA5335"/>
    <w:rsid w:val="00EA5756"/>
    <w:rsid w:val="00EA57B6"/>
    <w:rsid w:val="00EA5ABA"/>
    <w:rsid w:val="00EA6039"/>
    <w:rsid w:val="00EA6506"/>
    <w:rsid w:val="00EA7051"/>
    <w:rsid w:val="00EA708C"/>
    <w:rsid w:val="00EA782F"/>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0ED"/>
    <w:rsid w:val="00EB16A8"/>
    <w:rsid w:val="00EB1705"/>
    <w:rsid w:val="00EB1CE5"/>
    <w:rsid w:val="00EB2435"/>
    <w:rsid w:val="00EB269A"/>
    <w:rsid w:val="00EB2B2A"/>
    <w:rsid w:val="00EB338E"/>
    <w:rsid w:val="00EB3495"/>
    <w:rsid w:val="00EB35D4"/>
    <w:rsid w:val="00EB3619"/>
    <w:rsid w:val="00EB3953"/>
    <w:rsid w:val="00EB3AAB"/>
    <w:rsid w:val="00EB3CE0"/>
    <w:rsid w:val="00EB3DB0"/>
    <w:rsid w:val="00EB3F3C"/>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912"/>
    <w:rsid w:val="00ED19B6"/>
    <w:rsid w:val="00ED1A39"/>
    <w:rsid w:val="00ED1E67"/>
    <w:rsid w:val="00ED20F7"/>
    <w:rsid w:val="00ED24AE"/>
    <w:rsid w:val="00ED28B9"/>
    <w:rsid w:val="00ED2FF1"/>
    <w:rsid w:val="00ED309A"/>
    <w:rsid w:val="00ED311A"/>
    <w:rsid w:val="00ED3207"/>
    <w:rsid w:val="00ED32E7"/>
    <w:rsid w:val="00ED3534"/>
    <w:rsid w:val="00ED35B9"/>
    <w:rsid w:val="00ED367B"/>
    <w:rsid w:val="00ED3715"/>
    <w:rsid w:val="00ED38D7"/>
    <w:rsid w:val="00ED3B7D"/>
    <w:rsid w:val="00ED3E6E"/>
    <w:rsid w:val="00ED3F1F"/>
    <w:rsid w:val="00ED5122"/>
    <w:rsid w:val="00ED520E"/>
    <w:rsid w:val="00ED54F7"/>
    <w:rsid w:val="00ED5618"/>
    <w:rsid w:val="00ED58F2"/>
    <w:rsid w:val="00ED6393"/>
    <w:rsid w:val="00ED69DA"/>
    <w:rsid w:val="00ED725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862"/>
    <w:rsid w:val="00EE7966"/>
    <w:rsid w:val="00EE7D91"/>
    <w:rsid w:val="00EE7ECE"/>
    <w:rsid w:val="00EF0225"/>
    <w:rsid w:val="00EF05A6"/>
    <w:rsid w:val="00EF082A"/>
    <w:rsid w:val="00EF0A28"/>
    <w:rsid w:val="00EF0E50"/>
    <w:rsid w:val="00EF118F"/>
    <w:rsid w:val="00EF1287"/>
    <w:rsid w:val="00EF1333"/>
    <w:rsid w:val="00EF20FD"/>
    <w:rsid w:val="00EF242D"/>
    <w:rsid w:val="00EF2786"/>
    <w:rsid w:val="00EF2A1F"/>
    <w:rsid w:val="00EF2C3D"/>
    <w:rsid w:val="00EF34CD"/>
    <w:rsid w:val="00EF386B"/>
    <w:rsid w:val="00EF3A28"/>
    <w:rsid w:val="00EF3A3D"/>
    <w:rsid w:val="00EF3A4A"/>
    <w:rsid w:val="00EF3D43"/>
    <w:rsid w:val="00EF40FB"/>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738"/>
    <w:rsid w:val="00EF6BC3"/>
    <w:rsid w:val="00EF6EDE"/>
    <w:rsid w:val="00EF6EF5"/>
    <w:rsid w:val="00EF73ED"/>
    <w:rsid w:val="00EF7614"/>
    <w:rsid w:val="00EF767A"/>
    <w:rsid w:val="00EF770D"/>
    <w:rsid w:val="00EF7878"/>
    <w:rsid w:val="00EF789A"/>
    <w:rsid w:val="00EF7CE8"/>
    <w:rsid w:val="00F000F0"/>
    <w:rsid w:val="00F00180"/>
    <w:rsid w:val="00F005AF"/>
    <w:rsid w:val="00F006E4"/>
    <w:rsid w:val="00F00923"/>
    <w:rsid w:val="00F009B5"/>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D51"/>
    <w:rsid w:val="00F04F3E"/>
    <w:rsid w:val="00F0522E"/>
    <w:rsid w:val="00F05382"/>
    <w:rsid w:val="00F05C50"/>
    <w:rsid w:val="00F05EED"/>
    <w:rsid w:val="00F06027"/>
    <w:rsid w:val="00F0618F"/>
    <w:rsid w:val="00F06AA8"/>
    <w:rsid w:val="00F06B61"/>
    <w:rsid w:val="00F06C9F"/>
    <w:rsid w:val="00F06F02"/>
    <w:rsid w:val="00F07FC5"/>
    <w:rsid w:val="00F10437"/>
    <w:rsid w:val="00F10465"/>
    <w:rsid w:val="00F10474"/>
    <w:rsid w:val="00F10564"/>
    <w:rsid w:val="00F10864"/>
    <w:rsid w:val="00F108F5"/>
    <w:rsid w:val="00F10D2C"/>
    <w:rsid w:val="00F10D5A"/>
    <w:rsid w:val="00F11189"/>
    <w:rsid w:val="00F1162A"/>
    <w:rsid w:val="00F1165E"/>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8C9"/>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4FEE"/>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8C0"/>
    <w:rsid w:val="00F30A6F"/>
    <w:rsid w:val="00F30A78"/>
    <w:rsid w:val="00F30BE8"/>
    <w:rsid w:val="00F30D09"/>
    <w:rsid w:val="00F30FF2"/>
    <w:rsid w:val="00F31375"/>
    <w:rsid w:val="00F31597"/>
    <w:rsid w:val="00F316ED"/>
    <w:rsid w:val="00F318E7"/>
    <w:rsid w:val="00F31F17"/>
    <w:rsid w:val="00F3236F"/>
    <w:rsid w:val="00F32374"/>
    <w:rsid w:val="00F32692"/>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D3D"/>
    <w:rsid w:val="00F35E92"/>
    <w:rsid w:val="00F361CA"/>
    <w:rsid w:val="00F3623F"/>
    <w:rsid w:val="00F3651B"/>
    <w:rsid w:val="00F36919"/>
    <w:rsid w:val="00F369F3"/>
    <w:rsid w:val="00F36A25"/>
    <w:rsid w:val="00F370CB"/>
    <w:rsid w:val="00F370E3"/>
    <w:rsid w:val="00F3715F"/>
    <w:rsid w:val="00F376C3"/>
    <w:rsid w:val="00F377A2"/>
    <w:rsid w:val="00F37922"/>
    <w:rsid w:val="00F37A1D"/>
    <w:rsid w:val="00F37AEF"/>
    <w:rsid w:val="00F37B48"/>
    <w:rsid w:val="00F40BB4"/>
    <w:rsid w:val="00F41251"/>
    <w:rsid w:val="00F4125D"/>
    <w:rsid w:val="00F417B8"/>
    <w:rsid w:val="00F4262F"/>
    <w:rsid w:val="00F42910"/>
    <w:rsid w:val="00F42A4D"/>
    <w:rsid w:val="00F42BEE"/>
    <w:rsid w:val="00F42C2B"/>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0C88"/>
    <w:rsid w:val="00F50E8E"/>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64C0"/>
    <w:rsid w:val="00F568FF"/>
    <w:rsid w:val="00F56918"/>
    <w:rsid w:val="00F56B25"/>
    <w:rsid w:val="00F570BA"/>
    <w:rsid w:val="00F570D9"/>
    <w:rsid w:val="00F5739E"/>
    <w:rsid w:val="00F573AA"/>
    <w:rsid w:val="00F5765A"/>
    <w:rsid w:val="00F57704"/>
    <w:rsid w:val="00F5777A"/>
    <w:rsid w:val="00F577F9"/>
    <w:rsid w:val="00F57BE9"/>
    <w:rsid w:val="00F57C72"/>
    <w:rsid w:val="00F57E66"/>
    <w:rsid w:val="00F6021A"/>
    <w:rsid w:val="00F60232"/>
    <w:rsid w:val="00F60260"/>
    <w:rsid w:val="00F60AC5"/>
    <w:rsid w:val="00F60C26"/>
    <w:rsid w:val="00F61158"/>
    <w:rsid w:val="00F61235"/>
    <w:rsid w:val="00F61564"/>
    <w:rsid w:val="00F6157C"/>
    <w:rsid w:val="00F61701"/>
    <w:rsid w:val="00F61902"/>
    <w:rsid w:val="00F61C95"/>
    <w:rsid w:val="00F61FDE"/>
    <w:rsid w:val="00F622E3"/>
    <w:rsid w:val="00F62377"/>
    <w:rsid w:val="00F6239F"/>
    <w:rsid w:val="00F62503"/>
    <w:rsid w:val="00F62EEC"/>
    <w:rsid w:val="00F63289"/>
    <w:rsid w:val="00F63D79"/>
    <w:rsid w:val="00F6404E"/>
    <w:rsid w:val="00F6433C"/>
    <w:rsid w:val="00F6474A"/>
    <w:rsid w:val="00F64966"/>
    <w:rsid w:val="00F64F9F"/>
    <w:rsid w:val="00F657DA"/>
    <w:rsid w:val="00F65BBF"/>
    <w:rsid w:val="00F660B8"/>
    <w:rsid w:val="00F664DA"/>
    <w:rsid w:val="00F669E3"/>
    <w:rsid w:val="00F66B1A"/>
    <w:rsid w:val="00F675DD"/>
    <w:rsid w:val="00F67A85"/>
    <w:rsid w:val="00F67CC3"/>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5C9"/>
    <w:rsid w:val="00F8270B"/>
    <w:rsid w:val="00F82CD8"/>
    <w:rsid w:val="00F82D1B"/>
    <w:rsid w:val="00F831B2"/>
    <w:rsid w:val="00F83301"/>
    <w:rsid w:val="00F837A7"/>
    <w:rsid w:val="00F837DD"/>
    <w:rsid w:val="00F840B7"/>
    <w:rsid w:val="00F841D0"/>
    <w:rsid w:val="00F84232"/>
    <w:rsid w:val="00F84849"/>
    <w:rsid w:val="00F849D7"/>
    <w:rsid w:val="00F84A2F"/>
    <w:rsid w:val="00F84BAB"/>
    <w:rsid w:val="00F84DDB"/>
    <w:rsid w:val="00F850EB"/>
    <w:rsid w:val="00F854D5"/>
    <w:rsid w:val="00F855CB"/>
    <w:rsid w:val="00F85624"/>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819"/>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32D"/>
    <w:rsid w:val="00F9644F"/>
    <w:rsid w:val="00F964A0"/>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21A"/>
    <w:rsid w:val="00FA2526"/>
    <w:rsid w:val="00FA2748"/>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04E"/>
    <w:rsid w:val="00FA6225"/>
    <w:rsid w:val="00FA64F3"/>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2F"/>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5A83"/>
    <w:rsid w:val="00FC60B6"/>
    <w:rsid w:val="00FC65A0"/>
    <w:rsid w:val="00FC6B41"/>
    <w:rsid w:val="00FC6C9E"/>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124"/>
    <w:rsid w:val="00FD431E"/>
    <w:rsid w:val="00FD43BD"/>
    <w:rsid w:val="00FD4620"/>
    <w:rsid w:val="00FD48FE"/>
    <w:rsid w:val="00FD4BA8"/>
    <w:rsid w:val="00FD4CB8"/>
    <w:rsid w:val="00FD4CC0"/>
    <w:rsid w:val="00FD4FF1"/>
    <w:rsid w:val="00FD5154"/>
    <w:rsid w:val="00FD5502"/>
    <w:rsid w:val="00FD6075"/>
    <w:rsid w:val="00FD6318"/>
    <w:rsid w:val="00FD6556"/>
    <w:rsid w:val="00FD69A2"/>
    <w:rsid w:val="00FD6A3D"/>
    <w:rsid w:val="00FD6F4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3CE"/>
    <w:rsid w:val="00FE3439"/>
    <w:rsid w:val="00FE3463"/>
    <w:rsid w:val="00FE3604"/>
    <w:rsid w:val="00FE3768"/>
    <w:rsid w:val="00FE3DDF"/>
    <w:rsid w:val="00FE3E3F"/>
    <w:rsid w:val="00FE4705"/>
    <w:rsid w:val="00FE5172"/>
    <w:rsid w:val="00FE5410"/>
    <w:rsid w:val="00FE5687"/>
    <w:rsid w:val="00FE5890"/>
    <w:rsid w:val="00FE5977"/>
    <w:rsid w:val="00FE5D0A"/>
    <w:rsid w:val="00FE5ED3"/>
    <w:rsid w:val="00FE6024"/>
    <w:rsid w:val="00FE627C"/>
    <w:rsid w:val="00FE6798"/>
    <w:rsid w:val="00FE69DD"/>
    <w:rsid w:val="00FE6C0D"/>
    <w:rsid w:val="00FE6C2D"/>
    <w:rsid w:val="00FE6DEC"/>
    <w:rsid w:val="00FE6F9B"/>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BB9"/>
    <w:rsid w:val="00FF3CFC"/>
    <w:rsid w:val="00FF41B0"/>
    <w:rsid w:val="00FF43AF"/>
    <w:rsid w:val="00FF4439"/>
    <w:rsid w:val="00FF4684"/>
    <w:rsid w:val="00FF48E0"/>
    <w:rsid w:val="00FF4D22"/>
    <w:rsid w:val="00FF4FCD"/>
    <w:rsid w:val="00FF5026"/>
    <w:rsid w:val="00FF5173"/>
    <w:rsid w:val="00FF51D0"/>
    <w:rsid w:val="00FF52CC"/>
    <w:rsid w:val="00FF52E3"/>
    <w:rsid w:val="00FF54BA"/>
    <w:rsid w:val="00FF5618"/>
    <w:rsid w:val="00FF5B21"/>
    <w:rsid w:val="00FF5E1B"/>
    <w:rsid w:val="00FF5EFE"/>
    <w:rsid w:val="00FF5F11"/>
    <w:rsid w:val="00FF609A"/>
    <w:rsid w:val="00FF653E"/>
    <w:rsid w:val="00FF6A39"/>
    <w:rsid w:val="00FF6CF6"/>
    <w:rsid w:val="00FF707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460</TotalTime>
  <Pages>5</Pages>
  <Words>1993</Words>
  <Characters>11363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13330</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#101e</cp:lastModifiedBy>
  <cp:revision>335</cp:revision>
  <cp:lastPrinted>2018-02-12T13:00:00Z</cp:lastPrinted>
  <dcterms:created xsi:type="dcterms:W3CDTF">2021-10-20T14:06:00Z</dcterms:created>
  <dcterms:modified xsi:type="dcterms:W3CDTF">2021-10-22T23:03:00Z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